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1E2" w:rsidRDefault="007631E2" w:rsidP="007631E2">
      <w:pPr>
        <w:spacing w:line="480" w:lineRule="auto"/>
        <w:rPr>
          <w:rFonts w:ascii="Arial" w:hAnsi="Arial" w:cs="Arial"/>
          <w:b/>
          <w:sz w:val="28"/>
          <w:szCs w:val="28"/>
        </w:rPr>
      </w:pPr>
      <w:bookmarkStart w:id="0" w:name="_GoBack"/>
      <w:bookmarkEnd w:id="0"/>
    </w:p>
    <w:p w:rsidR="004364B0" w:rsidRPr="005D5778" w:rsidRDefault="004364B0" w:rsidP="004364B0">
      <w:pPr>
        <w:spacing w:line="480" w:lineRule="auto"/>
        <w:rPr>
          <w:rFonts w:ascii="Arial" w:hAnsi="Arial" w:cs="Arial"/>
          <w:b/>
          <w:sz w:val="28"/>
          <w:szCs w:val="28"/>
        </w:rPr>
      </w:pPr>
      <w:r w:rsidRPr="005D5778">
        <w:rPr>
          <w:rFonts w:ascii="Arial" w:hAnsi="Arial" w:cs="Arial"/>
          <w:b/>
          <w:sz w:val="28"/>
          <w:szCs w:val="28"/>
        </w:rPr>
        <w:t xml:space="preserve">Doc </w:t>
      </w:r>
      <w:r w:rsidR="00917C64">
        <w:rPr>
          <w:rFonts w:ascii="Arial" w:hAnsi="Arial" w:cs="Arial"/>
          <w:b/>
          <w:sz w:val="28"/>
          <w:szCs w:val="28"/>
        </w:rPr>
        <w:t>2</w:t>
      </w:r>
      <w:r w:rsidRPr="005D5778">
        <w:rPr>
          <w:rFonts w:ascii="Arial" w:hAnsi="Arial" w:cs="Arial"/>
          <w:b/>
          <w:sz w:val="28"/>
          <w:szCs w:val="28"/>
        </w:rPr>
        <w:t xml:space="preserve"> p. </w:t>
      </w:r>
      <w:r w:rsidR="00917C64">
        <w:rPr>
          <w:rFonts w:ascii="Arial" w:hAnsi="Arial" w:cs="Arial"/>
          <w:b/>
          <w:sz w:val="28"/>
          <w:szCs w:val="28"/>
        </w:rPr>
        <w:t>36</w:t>
      </w:r>
    </w:p>
    <w:p w:rsidR="004364B0" w:rsidRDefault="004364B0" w:rsidP="004364B0">
      <w:pPr>
        <w:spacing w:line="480" w:lineRule="auto"/>
        <w:rPr>
          <w:rFonts w:ascii="Arial" w:hAnsi="Arial" w:cs="Arial"/>
          <w:b/>
          <w:sz w:val="28"/>
          <w:szCs w:val="28"/>
        </w:rPr>
      </w:pPr>
      <w:r>
        <w:rPr>
          <w:rFonts w:ascii="Arial" w:hAnsi="Arial" w:cs="Arial"/>
          <w:b/>
          <w:sz w:val="28"/>
          <w:szCs w:val="28"/>
        </w:rPr>
        <w:t>Ce que dit la loi</w:t>
      </w:r>
    </w:p>
    <w:p w:rsidR="004364B0" w:rsidRPr="004364B0" w:rsidRDefault="004364B0" w:rsidP="004364B0">
      <w:pPr>
        <w:spacing w:line="360" w:lineRule="auto"/>
        <w:rPr>
          <w:rFonts w:ascii="Arial" w:hAnsi="Arial" w:cs="Arial"/>
          <w:sz w:val="24"/>
          <w:szCs w:val="24"/>
        </w:rPr>
      </w:pPr>
      <w:r w:rsidRPr="004364B0">
        <w:rPr>
          <w:rFonts w:ascii="Arial" w:hAnsi="Arial" w:cs="Arial"/>
          <w:b/>
          <w:sz w:val="24"/>
          <w:szCs w:val="24"/>
        </w:rPr>
        <w:t>Art. 10.</w:t>
      </w:r>
      <w:r w:rsidRPr="004364B0">
        <w:rPr>
          <w:rFonts w:ascii="Arial" w:hAnsi="Arial" w:cs="Arial"/>
          <w:sz w:val="24"/>
          <w:szCs w:val="24"/>
        </w:rPr>
        <w:t xml:space="preserve"> Nul ne doit être inquiété pour ses opinions, mêmes religieuses, pourvu que leur manifestation ne trouble pas l’</w:t>
      </w:r>
      <w:r>
        <w:rPr>
          <w:rFonts w:ascii="Arial" w:hAnsi="Arial" w:cs="Arial"/>
          <w:sz w:val="24"/>
          <w:szCs w:val="24"/>
        </w:rPr>
        <w:t>ordre public établi par la loi.</w:t>
      </w:r>
    </w:p>
    <w:p w:rsidR="004364B0" w:rsidRDefault="004364B0" w:rsidP="004364B0">
      <w:pPr>
        <w:spacing w:line="360" w:lineRule="auto"/>
        <w:jc w:val="right"/>
        <w:rPr>
          <w:rFonts w:ascii="Arial" w:hAnsi="Arial" w:cs="Arial"/>
          <w:sz w:val="24"/>
          <w:szCs w:val="24"/>
        </w:rPr>
      </w:pPr>
      <w:r w:rsidRPr="004364B0">
        <w:rPr>
          <w:rFonts w:ascii="Arial" w:hAnsi="Arial" w:cs="Arial"/>
          <w:sz w:val="24"/>
          <w:szCs w:val="24"/>
        </w:rPr>
        <w:t>Déclaration des droits de l’homme et du ci</w:t>
      </w:r>
      <w:r>
        <w:rPr>
          <w:rFonts w:ascii="Arial" w:hAnsi="Arial" w:cs="Arial"/>
          <w:sz w:val="24"/>
          <w:szCs w:val="24"/>
        </w:rPr>
        <w:t>toyen, 1789.</w:t>
      </w:r>
    </w:p>
    <w:p w:rsidR="004364B0" w:rsidRPr="004364B0" w:rsidRDefault="004364B0" w:rsidP="004364B0">
      <w:pPr>
        <w:spacing w:line="360" w:lineRule="auto"/>
        <w:rPr>
          <w:rFonts w:ascii="Arial" w:hAnsi="Arial" w:cs="Arial"/>
          <w:sz w:val="24"/>
          <w:szCs w:val="24"/>
        </w:rPr>
      </w:pPr>
    </w:p>
    <w:p w:rsidR="004364B0" w:rsidRPr="004364B0" w:rsidRDefault="004364B0" w:rsidP="004364B0">
      <w:pPr>
        <w:spacing w:line="360" w:lineRule="auto"/>
        <w:rPr>
          <w:rFonts w:ascii="Arial" w:hAnsi="Arial" w:cs="Arial"/>
          <w:sz w:val="24"/>
          <w:szCs w:val="24"/>
        </w:rPr>
      </w:pPr>
      <w:r w:rsidRPr="004364B0">
        <w:rPr>
          <w:rFonts w:ascii="Arial" w:hAnsi="Arial" w:cs="Arial"/>
          <w:b/>
          <w:sz w:val="24"/>
          <w:szCs w:val="24"/>
        </w:rPr>
        <w:t>Art. 2.</w:t>
      </w:r>
      <w:r w:rsidRPr="004364B0">
        <w:rPr>
          <w:rFonts w:ascii="Arial" w:hAnsi="Arial" w:cs="Arial"/>
          <w:sz w:val="24"/>
          <w:szCs w:val="24"/>
        </w:rPr>
        <w:t xml:space="preserve"> Les é</w:t>
      </w:r>
      <w:r>
        <w:rPr>
          <w:rFonts w:ascii="Arial" w:hAnsi="Arial" w:cs="Arial"/>
          <w:sz w:val="24"/>
          <w:szCs w:val="24"/>
        </w:rPr>
        <w:t>coles primaires publiques vaque</w:t>
      </w:r>
      <w:r w:rsidRPr="004364B0">
        <w:rPr>
          <w:rFonts w:ascii="Arial" w:hAnsi="Arial" w:cs="Arial"/>
          <w:sz w:val="24"/>
          <w:szCs w:val="24"/>
        </w:rPr>
        <w:t>ront un jour par semaine, en outre du dimanche, afin de permettre aux parents de faire donner, s’ils le désirent, à leurs enfants, l’instruction religieuse, en</w:t>
      </w:r>
      <w:r>
        <w:rPr>
          <w:rFonts w:ascii="Arial" w:hAnsi="Arial" w:cs="Arial"/>
          <w:sz w:val="24"/>
          <w:szCs w:val="24"/>
        </w:rPr>
        <w:t xml:space="preserve"> dehors des édifices scolaires.</w:t>
      </w:r>
    </w:p>
    <w:p w:rsidR="004364B0" w:rsidRDefault="004364B0" w:rsidP="004364B0">
      <w:pPr>
        <w:spacing w:line="360" w:lineRule="auto"/>
        <w:jc w:val="right"/>
        <w:rPr>
          <w:rFonts w:ascii="Arial" w:hAnsi="Arial" w:cs="Arial"/>
          <w:sz w:val="24"/>
          <w:szCs w:val="24"/>
        </w:rPr>
      </w:pPr>
      <w:r w:rsidRPr="004364B0">
        <w:rPr>
          <w:rFonts w:ascii="Arial" w:hAnsi="Arial" w:cs="Arial"/>
          <w:sz w:val="24"/>
          <w:szCs w:val="24"/>
        </w:rPr>
        <w:t>Loi J</w:t>
      </w:r>
      <w:r>
        <w:rPr>
          <w:rFonts w:ascii="Arial" w:hAnsi="Arial" w:cs="Arial"/>
          <w:sz w:val="24"/>
          <w:szCs w:val="24"/>
        </w:rPr>
        <w:t>ules Ferry, 28 mars 1882.</w:t>
      </w:r>
    </w:p>
    <w:p w:rsidR="004364B0" w:rsidRPr="004364B0" w:rsidRDefault="004364B0" w:rsidP="004364B0">
      <w:pPr>
        <w:spacing w:line="360" w:lineRule="auto"/>
        <w:rPr>
          <w:rFonts w:ascii="Arial" w:hAnsi="Arial" w:cs="Arial"/>
          <w:sz w:val="24"/>
          <w:szCs w:val="24"/>
        </w:rPr>
      </w:pPr>
    </w:p>
    <w:p w:rsidR="004364B0" w:rsidRPr="004364B0" w:rsidRDefault="004364B0" w:rsidP="004364B0">
      <w:pPr>
        <w:spacing w:line="360" w:lineRule="auto"/>
        <w:rPr>
          <w:rFonts w:ascii="Arial" w:hAnsi="Arial" w:cs="Arial"/>
          <w:sz w:val="24"/>
          <w:szCs w:val="24"/>
        </w:rPr>
      </w:pPr>
      <w:r w:rsidRPr="004364B0">
        <w:rPr>
          <w:rFonts w:ascii="Arial" w:hAnsi="Arial" w:cs="Arial"/>
          <w:b/>
          <w:sz w:val="24"/>
          <w:szCs w:val="24"/>
        </w:rPr>
        <w:t>Art. 1</w:t>
      </w:r>
      <w:r w:rsidRPr="004364B0">
        <w:rPr>
          <w:rFonts w:ascii="Arial" w:hAnsi="Arial" w:cs="Arial"/>
          <w:b/>
          <w:sz w:val="24"/>
          <w:szCs w:val="24"/>
          <w:vertAlign w:val="superscript"/>
        </w:rPr>
        <w:t>er</w:t>
      </w:r>
      <w:r w:rsidRPr="004364B0">
        <w:rPr>
          <w:rFonts w:ascii="Arial" w:hAnsi="Arial" w:cs="Arial"/>
          <w:b/>
          <w:sz w:val="24"/>
          <w:szCs w:val="24"/>
        </w:rPr>
        <w:t>.</w:t>
      </w:r>
      <w:r w:rsidRPr="004364B0">
        <w:rPr>
          <w:rFonts w:ascii="Arial" w:hAnsi="Arial" w:cs="Arial"/>
          <w:sz w:val="24"/>
          <w:szCs w:val="24"/>
        </w:rPr>
        <w:t xml:space="preserve"> La République assure la liberté de conscience. Elle garantit le libre exercice des cultes sous les seules restrictions édictées ci-après dans l’intérêt de l’ordre public</w:t>
      </w:r>
      <w:r w:rsidRPr="004364B0">
        <w:rPr>
          <w:rFonts w:ascii="Arial" w:hAnsi="Arial" w:cs="Arial"/>
          <w:b/>
          <w:sz w:val="24"/>
          <w:szCs w:val="24"/>
          <w:vertAlign w:val="superscript"/>
        </w:rPr>
        <w:t>1</w:t>
      </w:r>
      <w:r>
        <w:rPr>
          <w:rFonts w:ascii="Arial" w:hAnsi="Arial" w:cs="Arial"/>
          <w:sz w:val="24"/>
          <w:szCs w:val="24"/>
        </w:rPr>
        <w:t>.</w:t>
      </w:r>
    </w:p>
    <w:p w:rsidR="004364B0" w:rsidRPr="004364B0" w:rsidRDefault="004364B0" w:rsidP="004364B0">
      <w:pPr>
        <w:spacing w:line="360" w:lineRule="auto"/>
        <w:rPr>
          <w:rFonts w:ascii="Arial" w:hAnsi="Arial" w:cs="Arial"/>
          <w:sz w:val="24"/>
          <w:szCs w:val="24"/>
        </w:rPr>
      </w:pPr>
      <w:r w:rsidRPr="004364B0">
        <w:rPr>
          <w:rFonts w:ascii="Arial" w:hAnsi="Arial" w:cs="Arial"/>
          <w:b/>
          <w:sz w:val="24"/>
          <w:szCs w:val="24"/>
        </w:rPr>
        <w:t>Art. 2.</w:t>
      </w:r>
      <w:r w:rsidRPr="004364B0">
        <w:rPr>
          <w:rFonts w:ascii="Arial" w:hAnsi="Arial" w:cs="Arial"/>
          <w:sz w:val="24"/>
          <w:szCs w:val="24"/>
        </w:rPr>
        <w:t xml:space="preserve"> La République ne reconnaît […] ni </w:t>
      </w:r>
      <w:r>
        <w:rPr>
          <w:rFonts w:ascii="Arial" w:hAnsi="Arial" w:cs="Arial"/>
          <w:sz w:val="24"/>
          <w:szCs w:val="24"/>
        </w:rPr>
        <w:t>ne subventionne aucun culte.</w:t>
      </w:r>
    </w:p>
    <w:p w:rsidR="004364B0" w:rsidRDefault="004364B0" w:rsidP="004364B0">
      <w:pPr>
        <w:spacing w:line="360" w:lineRule="auto"/>
        <w:jc w:val="right"/>
        <w:rPr>
          <w:rFonts w:ascii="Arial" w:hAnsi="Arial" w:cs="Arial"/>
          <w:sz w:val="24"/>
          <w:szCs w:val="24"/>
        </w:rPr>
      </w:pPr>
      <w:r w:rsidRPr="004364B0">
        <w:rPr>
          <w:rFonts w:ascii="Arial" w:hAnsi="Arial" w:cs="Arial"/>
          <w:sz w:val="24"/>
          <w:szCs w:val="24"/>
        </w:rPr>
        <w:t>Loi de séparation des Églises</w:t>
      </w:r>
      <w:r>
        <w:rPr>
          <w:rFonts w:ascii="Arial" w:hAnsi="Arial" w:cs="Arial"/>
          <w:sz w:val="24"/>
          <w:szCs w:val="24"/>
        </w:rPr>
        <w:t xml:space="preserve"> et de l’État, 9 décembre 1905.</w:t>
      </w:r>
    </w:p>
    <w:p w:rsidR="004364B0" w:rsidRPr="004364B0" w:rsidRDefault="004364B0" w:rsidP="004364B0">
      <w:pPr>
        <w:spacing w:line="360" w:lineRule="auto"/>
        <w:rPr>
          <w:rFonts w:ascii="Arial" w:hAnsi="Arial" w:cs="Arial"/>
          <w:sz w:val="24"/>
          <w:szCs w:val="24"/>
        </w:rPr>
      </w:pPr>
    </w:p>
    <w:p w:rsidR="004364B0" w:rsidRPr="004364B0" w:rsidRDefault="004364B0" w:rsidP="004364B0">
      <w:pPr>
        <w:spacing w:line="360" w:lineRule="auto"/>
        <w:rPr>
          <w:rFonts w:ascii="Arial" w:hAnsi="Arial" w:cs="Arial"/>
          <w:sz w:val="24"/>
          <w:szCs w:val="24"/>
        </w:rPr>
      </w:pPr>
      <w:r w:rsidRPr="004364B0">
        <w:rPr>
          <w:rFonts w:ascii="Arial" w:hAnsi="Arial" w:cs="Arial"/>
          <w:b/>
          <w:sz w:val="24"/>
          <w:szCs w:val="24"/>
        </w:rPr>
        <w:t>Art. 1</w:t>
      </w:r>
      <w:r w:rsidRPr="004364B0">
        <w:rPr>
          <w:rFonts w:ascii="Arial" w:hAnsi="Arial" w:cs="Arial"/>
          <w:b/>
          <w:sz w:val="24"/>
          <w:szCs w:val="24"/>
          <w:vertAlign w:val="superscript"/>
        </w:rPr>
        <w:t>er</w:t>
      </w:r>
      <w:r w:rsidRPr="004364B0">
        <w:rPr>
          <w:rFonts w:ascii="Arial" w:hAnsi="Arial" w:cs="Arial"/>
          <w:b/>
          <w:sz w:val="24"/>
          <w:szCs w:val="24"/>
        </w:rPr>
        <w:t>.</w:t>
      </w:r>
      <w:r w:rsidRPr="004364B0">
        <w:rPr>
          <w:rFonts w:ascii="Arial" w:hAnsi="Arial" w:cs="Arial"/>
          <w:sz w:val="24"/>
          <w:szCs w:val="24"/>
        </w:rPr>
        <w:t xml:space="preserve"> La France est une République indivisible, laïque, démocratique et sociale. […] Elle</w:t>
      </w:r>
      <w:r>
        <w:rPr>
          <w:rFonts w:ascii="Arial" w:hAnsi="Arial" w:cs="Arial"/>
          <w:sz w:val="24"/>
          <w:szCs w:val="24"/>
        </w:rPr>
        <w:t xml:space="preserve"> respecte toutes les croyances.</w:t>
      </w:r>
    </w:p>
    <w:p w:rsidR="004364B0" w:rsidRDefault="004364B0" w:rsidP="004364B0">
      <w:pPr>
        <w:spacing w:line="360" w:lineRule="auto"/>
        <w:jc w:val="right"/>
        <w:rPr>
          <w:rFonts w:ascii="Arial" w:hAnsi="Arial" w:cs="Arial"/>
          <w:sz w:val="24"/>
          <w:szCs w:val="24"/>
        </w:rPr>
      </w:pPr>
      <w:r w:rsidRPr="004364B0">
        <w:rPr>
          <w:rFonts w:ascii="Arial" w:hAnsi="Arial" w:cs="Arial"/>
          <w:sz w:val="24"/>
          <w:szCs w:val="24"/>
        </w:rPr>
        <w:t>Constitution de la V</w:t>
      </w:r>
      <w:r w:rsidRPr="004364B0">
        <w:rPr>
          <w:rFonts w:ascii="Arial" w:hAnsi="Arial" w:cs="Arial"/>
          <w:sz w:val="24"/>
          <w:szCs w:val="24"/>
          <w:vertAlign w:val="superscript"/>
        </w:rPr>
        <w:t>e</w:t>
      </w:r>
      <w:r w:rsidRPr="004364B0">
        <w:rPr>
          <w:rFonts w:ascii="Arial" w:hAnsi="Arial" w:cs="Arial"/>
          <w:sz w:val="24"/>
          <w:szCs w:val="24"/>
        </w:rPr>
        <w:t xml:space="preserve"> République, 195</w:t>
      </w:r>
      <w:r>
        <w:rPr>
          <w:rFonts w:ascii="Arial" w:hAnsi="Arial" w:cs="Arial"/>
          <w:sz w:val="24"/>
          <w:szCs w:val="24"/>
        </w:rPr>
        <w:t>8.</w:t>
      </w:r>
    </w:p>
    <w:p w:rsidR="004364B0" w:rsidRDefault="004364B0" w:rsidP="004364B0">
      <w:pPr>
        <w:spacing w:line="360" w:lineRule="auto"/>
        <w:rPr>
          <w:rFonts w:ascii="Arial" w:hAnsi="Arial" w:cs="Arial"/>
          <w:sz w:val="24"/>
          <w:szCs w:val="24"/>
        </w:rPr>
      </w:pPr>
    </w:p>
    <w:p w:rsidR="004364B0" w:rsidRDefault="004364B0" w:rsidP="004364B0">
      <w:pPr>
        <w:spacing w:line="360" w:lineRule="auto"/>
        <w:rPr>
          <w:rFonts w:ascii="Arial" w:hAnsi="Arial" w:cs="Arial"/>
          <w:sz w:val="24"/>
          <w:szCs w:val="24"/>
        </w:rPr>
      </w:pPr>
    </w:p>
    <w:p w:rsidR="004364B0" w:rsidRDefault="004364B0" w:rsidP="004364B0">
      <w:pPr>
        <w:spacing w:line="360" w:lineRule="auto"/>
        <w:rPr>
          <w:rFonts w:ascii="Arial" w:hAnsi="Arial" w:cs="Arial"/>
          <w:sz w:val="24"/>
          <w:szCs w:val="24"/>
        </w:rPr>
      </w:pPr>
    </w:p>
    <w:p w:rsidR="004364B0" w:rsidRDefault="004364B0" w:rsidP="004364B0">
      <w:pPr>
        <w:spacing w:line="360" w:lineRule="auto"/>
        <w:rPr>
          <w:rFonts w:ascii="Arial" w:hAnsi="Arial" w:cs="Arial"/>
          <w:sz w:val="24"/>
          <w:szCs w:val="24"/>
        </w:rPr>
      </w:pPr>
    </w:p>
    <w:p w:rsidR="004364B0" w:rsidRPr="004364B0" w:rsidRDefault="004364B0" w:rsidP="004364B0">
      <w:pPr>
        <w:spacing w:line="360" w:lineRule="auto"/>
        <w:rPr>
          <w:rFonts w:ascii="Arial" w:hAnsi="Arial" w:cs="Arial"/>
          <w:sz w:val="24"/>
          <w:szCs w:val="24"/>
        </w:rPr>
      </w:pPr>
    </w:p>
    <w:p w:rsidR="004364B0" w:rsidRPr="004364B0" w:rsidRDefault="004364B0" w:rsidP="004364B0">
      <w:pPr>
        <w:spacing w:line="360" w:lineRule="auto"/>
        <w:rPr>
          <w:rFonts w:ascii="Arial" w:hAnsi="Arial" w:cs="Arial"/>
          <w:sz w:val="24"/>
          <w:szCs w:val="24"/>
        </w:rPr>
      </w:pPr>
      <w:r w:rsidRPr="004364B0">
        <w:rPr>
          <w:rFonts w:ascii="Arial" w:hAnsi="Arial" w:cs="Arial"/>
          <w:b/>
          <w:sz w:val="24"/>
          <w:szCs w:val="24"/>
        </w:rPr>
        <w:t>Art. L. 141-5-1 (ajouté par la loi du 15 mars 2004).</w:t>
      </w:r>
      <w:r w:rsidRPr="004364B0">
        <w:rPr>
          <w:rFonts w:ascii="Arial" w:hAnsi="Arial" w:cs="Arial"/>
          <w:sz w:val="24"/>
          <w:szCs w:val="24"/>
        </w:rPr>
        <w:t xml:space="preserve"> Dans les écoles, les collèges et les lycées publics, le port de signes ou tenues par lesquels les élèves manifestent ostensiblement</w:t>
      </w:r>
      <w:r w:rsidRPr="004364B0">
        <w:rPr>
          <w:rFonts w:ascii="Arial" w:hAnsi="Arial" w:cs="Arial"/>
          <w:b/>
          <w:sz w:val="24"/>
          <w:szCs w:val="24"/>
          <w:vertAlign w:val="superscript"/>
        </w:rPr>
        <w:t>2</w:t>
      </w:r>
      <w:r w:rsidRPr="004364B0">
        <w:rPr>
          <w:rFonts w:ascii="Arial" w:hAnsi="Arial" w:cs="Arial"/>
          <w:sz w:val="24"/>
          <w:szCs w:val="24"/>
        </w:rPr>
        <w:t xml:space="preserve"> une appart</w:t>
      </w:r>
      <w:r>
        <w:rPr>
          <w:rFonts w:ascii="Arial" w:hAnsi="Arial" w:cs="Arial"/>
          <w:sz w:val="24"/>
          <w:szCs w:val="24"/>
        </w:rPr>
        <w:t>enance religieuse est interdit.</w:t>
      </w:r>
    </w:p>
    <w:p w:rsidR="004364B0" w:rsidRDefault="004364B0" w:rsidP="004364B0">
      <w:pPr>
        <w:spacing w:line="360" w:lineRule="auto"/>
        <w:jc w:val="right"/>
        <w:rPr>
          <w:rFonts w:ascii="Arial" w:hAnsi="Arial" w:cs="Arial"/>
          <w:sz w:val="24"/>
          <w:szCs w:val="24"/>
        </w:rPr>
      </w:pPr>
      <w:r w:rsidRPr="004364B0">
        <w:rPr>
          <w:rFonts w:ascii="Arial" w:hAnsi="Arial" w:cs="Arial"/>
          <w:sz w:val="24"/>
          <w:szCs w:val="24"/>
        </w:rPr>
        <w:t>Code de l’éducation, 2</w:t>
      </w:r>
      <w:r>
        <w:rPr>
          <w:rFonts w:ascii="Arial" w:hAnsi="Arial" w:cs="Arial"/>
          <w:sz w:val="24"/>
          <w:szCs w:val="24"/>
        </w:rPr>
        <w:t>004.</w:t>
      </w:r>
    </w:p>
    <w:p w:rsidR="00917C64" w:rsidRPr="004364B0" w:rsidRDefault="00917C64" w:rsidP="004364B0">
      <w:pPr>
        <w:spacing w:line="360" w:lineRule="auto"/>
        <w:jc w:val="right"/>
        <w:rPr>
          <w:rFonts w:ascii="Arial" w:hAnsi="Arial" w:cs="Arial"/>
          <w:sz w:val="24"/>
          <w:szCs w:val="24"/>
        </w:rPr>
      </w:pPr>
    </w:p>
    <w:p w:rsidR="004364B0" w:rsidRPr="004364B0" w:rsidRDefault="004364B0" w:rsidP="00917C64">
      <w:pPr>
        <w:spacing w:line="360" w:lineRule="auto"/>
        <w:rPr>
          <w:rFonts w:ascii="Arial" w:hAnsi="Arial" w:cs="Arial"/>
          <w:sz w:val="24"/>
          <w:szCs w:val="24"/>
        </w:rPr>
      </w:pPr>
      <w:r w:rsidRPr="004364B0">
        <w:rPr>
          <w:rFonts w:ascii="Arial" w:hAnsi="Arial" w:cs="Arial"/>
          <w:sz w:val="24"/>
          <w:szCs w:val="24"/>
        </w:rPr>
        <w:t>La laïcité implique le rejet de toutes les violences et de toutes les discriminations, garantit l’égalité entre</w:t>
      </w:r>
      <w:r>
        <w:rPr>
          <w:rFonts w:ascii="Arial" w:hAnsi="Arial" w:cs="Arial"/>
          <w:sz w:val="24"/>
          <w:szCs w:val="24"/>
        </w:rPr>
        <w:t xml:space="preserve"> les filles et les garçons […].</w:t>
      </w:r>
    </w:p>
    <w:p w:rsidR="004364B0" w:rsidRDefault="004364B0" w:rsidP="004364B0">
      <w:pPr>
        <w:spacing w:line="360" w:lineRule="auto"/>
        <w:jc w:val="right"/>
        <w:rPr>
          <w:rFonts w:ascii="Arial" w:hAnsi="Arial" w:cs="Arial"/>
          <w:sz w:val="24"/>
          <w:szCs w:val="24"/>
        </w:rPr>
      </w:pPr>
      <w:r>
        <w:rPr>
          <w:rFonts w:ascii="Arial" w:hAnsi="Arial" w:cs="Arial"/>
          <w:sz w:val="24"/>
          <w:szCs w:val="24"/>
        </w:rPr>
        <w:t>Charte de la laïcité, 2013.</w:t>
      </w:r>
    </w:p>
    <w:p w:rsidR="00917C64" w:rsidRPr="004364B0" w:rsidRDefault="00917C64" w:rsidP="004364B0">
      <w:pPr>
        <w:spacing w:line="360" w:lineRule="auto"/>
        <w:jc w:val="right"/>
        <w:rPr>
          <w:rFonts w:ascii="Arial" w:hAnsi="Arial" w:cs="Arial"/>
          <w:sz w:val="24"/>
          <w:szCs w:val="24"/>
        </w:rPr>
      </w:pPr>
    </w:p>
    <w:p w:rsidR="004364B0" w:rsidRPr="004364B0" w:rsidRDefault="004364B0" w:rsidP="004364B0">
      <w:pPr>
        <w:spacing w:line="360" w:lineRule="auto"/>
        <w:rPr>
          <w:rFonts w:ascii="Arial" w:hAnsi="Arial" w:cs="Arial"/>
          <w:sz w:val="24"/>
          <w:szCs w:val="24"/>
        </w:rPr>
      </w:pPr>
      <w:r w:rsidRPr="004364B0">
        <w:rPr>
          <w:rFonts w:ascii="Arial" w:hAnsi="Arial" w:cs="Arial"/>
          <w:sz w:val="24"/>
          <w:szCs w:val="24"/>
        </w:rPr>
        <w:t>L’école laïque est l’école de la fraternité. Les enfants viennent y apprendre à s’estimer, à se respecter. Elle enseigne tout ce qui élève et</w:t>
      </w:r>
      <w:r>
        <w:rPr>
          <w:rFonts w:ascii="Arial" w:hAnsi="Arial" w:cs="Arial"/>
          <w:sz w:val="24"/>
          <w:szCs w:val="24"/>
        </w:rPr>
        <w:t xml:space="preserve"> unit les femmes et les hommes.</w:t>
      </w:r>
    </w:p>
    <w:p w:rsidR="004364B0" w:rsidRDefault="004364B0" w:rsidP="009674A6">
      <w:pPr>
        <w:spacing w:line="480" w:lineRule="auto"/>
        <w:jc w:val="right"/>
        <w:rPr>
          <w:rFonts w:ascii="Arial" w:hAnsi="Arial" w:cs="Arial"/>
          <w:sz w:val="24"/>
          <w:szCs w:val="24"/>
        </w:rPr>
      </w:pPr>
      <w:r w:rsidRPr="004364B0">
        <w:rPr>
          <w:rFonts w:ascii="Arial" w:hAnsi="Arial" w:cs="Arial"/>
          <w:sz w:val="24"/>
          <w:szCs w:val="24"/>
        </w:rPr>
        <w:t xml:space="preserve">Règlement intérieur du collège Guy Môquet, </w:t>
      </w:r>
      <w:r>
        <w:rPr>
          <w:rFonts w:ascii="Arial" w:hAnsi="Arial" w:cs="Arial"/>
          <w:sz w:val="24"/>
          <w:szCs w:val="24"/>
        </w:rPr>
        <w:t>Villejuif (Val-de-Marne), 2017.</w:t>
      </w:r>
    </w:p>
    <w:p w:rsidR="004364B0" w:rsidRPr="004364B0" w:rsidRDefault="004364B0" w:rsidP="004364B0">
      <w:pPr>
        <w:spacing w:line="360" w:lineRule="auto"/>
        <w:rPr>
          <w:rFonts w:ascii="Arial" w:hAnsi="Arial" w:cs="Arial"/>
          <w:sz w:val="24"/>
          <w:szCs w:val="24"/>
        </w:rPr>
      </w:pPr>
      <w:r w:rsidRPr="004364B0">
        <w:rPr>
          <w:rFonts w:ascii="Arial" w:hAnsi="Arial" w:cs="Arial"/>
          <w:b/>
          <w:sz w:val="24"/>
          <w:szCs w:val="24"/>
        </w:rPr>
        <w:t>1.</w:t>
      </w:r>
      <w:r w:rsidRPr="004364B0">
        <w:rPr>
          <w:rFonts w:ascii="Arial" w:hAnsi="Arial" w:cs="Arial"/>
          <w:sz w:val="24"/>
          <w:szCs w:val="24"/>
        </w:rPr>
        <w:t xml:space="preserve"> Ensemble des rè</w:t>
      </w:r>
      <w:r>
        <w:rPr>
          <w:rFonts w:ascii="Arial" w:hAnsi="Arial" w:cs="Arial"/>
          <w:sz w:val="24"/>
          <w:szCs w:val="24"/>
        </w:rPr>
        <w:t>gles que chacun doit respecter.</w:t>
      </w:r>
    </w:p>
    <w:p w:rsidR="00250D31" w:rsidRPr="00575352" w:rsidRDefault="004364B0" w:rsidP="004364B0">
      <w:pPr>
        <w:spacing w:line="360" w:lineRule="auto"/>
        <w:rPr>
          <w:rFonts w:ascii="Arial" w:hAnsi="Arial" w:cs="Arial"/>
          <w:sz w:val="24"/>
          <w:szCs w:val="24"/>
        </w:rPr>
      </w:pPr>
      <w:r w:rsidRPr="004364B0">
        <w:rPr>
          <w:rFonts w:ascii="Arial" w:hAnsi="Arial" w:cs="Arial"/>
          <w:b/>
          <w:sz w:val="24"/>
          <w:szCs w:val="24"/>
        </w:rPr>
        <w:t>2.</w:t>
      </w:r>
      <w:r w:rsidRPr="004364B0">
        <w:rPr>
          <w:rFonts w:ascii="Arial" w:hAnsi="Arial" w:cs="Arial"/>
          <w:sz w:val="24"/>
          <w:szCs w:val="24"/>
        </w:rPr>
        <w:t xml:space="preserve"> De manière très visible, avec l’intention d’être vu.</w:t>
      </w:r>
      <w:r w:rsidR="00250D31" w:rsidRPr="00575352">
        <w:rPr>
          <w:rFonts w:ascii="Arial" w:hAnsi="Arial" w:cs="Arial"/>
          <w:sz w:val="32"/>
          <w:szCs w:val="32"/>
        </w:rPr>
        <w:br w:type="page"/>
      </w:r>
    </w:p>
    <w:p w:rsidR="008A05A1" w:rsidRDefault="008A05A1" w:rsidP="007B6894">
      <w:pPr>
        <w:spacing w:line="480" w:lineRule="auto"/>
        <w:rPr>
          <w:rFonts w:ascii="Arial" w:hAnsi="Arial" w:cs="Arial"/>
          <w:b/>
          <w:sz w:val="28"/>
          <w:szCs w:val="28"/>
        </w:rPr>
      </w:pPr>
    </w:p>
    <w:p w:rsidR="005D5778" w:rsidRPr="005D5778" w:rsidRDefault="005D5778" w:rsidP="007B6894">
      <w:pPr>
        <w:spacing w:line="480" w:lineRule="auto"/>
        <w:rPr>
          <w:rFonts w:ascii="Arial" w:hAnsi="Arial" w:cs="Arial"/>
          <w:b/>
          <w:sz w:val="28"/>
          <w:szCs w:val="28"/>
        </w:rPr>
      </w:pPr>
      <w:r w:rsidRPr="005D5778">
        <w:rPr>
          <w:rFonts w:ascii="Arial" w:hAnsi="Arial" w:cs="Arial"/>
          <w:b/>
          <w:sz w:val="28"/>
          <w:szCs w:val="28"/>
        </w:rPr>
        <w:t xml:space="preserve">Doc </w:t>
      </w:r>
      <w:r w:rsidR="003555D2">
        <w:rPr>
          <w:rFonts w:ascii="Arial" w:hAnsi="Arial" w:cs="Arial"/>
          <w:b/>
          <w:sz w:val="28"/>
          <w:szCs w:val="28"/>
        </w:rPr>
        <w:t>1</w:t>
      </w:r>
      <w:r w:rsidR="00C76F4E" w:rsidRPr="005D5778">
        <w:rPr>
          <w:rFonts w:ascii="Arial" w:hAnsi="Arial" w:cs="Arial"/>
          <w:b/>
          <w:sz w:val="28"/>
          <w:szCs w:val="28"/>
        </w:rPr>
        <w:t xml:space="preserve"> p</w:t>
      </w:r>
      <w:r w:rsidR="001E28E9" w:rsidRPr="005D5778">
        <w:rPr>
          <w:rFonts w:ascii="Arial" w:hAnsi="Arial" w:cs="Arial"/>
          <w:b/>
          <w:sz w:val="28"/>
          <w:szCs w:val="28"/>
        </w:rPr>
        <w:t xml:space="preserve">. </w:t>
      </w:r>
      <w:r w:rsidR="00917C64">
        <w:rPr>
          <w:rFonts w:ascii="Arial" w:hAnsi="Arial" w:cs="Arial"/>
          <w:b/>
          <w:sz w:val="28"/>
          <w:szCs w:val="28"/>
        </w:rPr>
        <w:t>38</w:t>
      </w:r>
    </w:p>
    <w:p w:rsidR="00575352" w:rsidRDefault="00917C64" w:rsidP="007B6894">
      <w:pPr>
        <w:spacing w:line="480" w:lineRule="auto"/>
        <w:rPr>
          <w:rFonts w:ascii="Arial" w:hAnsi="Arial" w:cs="Arial"/>
          <w:b/>
          <w:sz w:val="28"/>
          <w:szCs w:val="28"/>
        </w:rPr>
      </w:pPr>
      <w:r>
        <w:rPr>
          <w:rFonts w:ascii="Arial" w:hAnsi="Arial" w:cs="Arial"/>
          <w:b/>
          <w:sz w:val="28"/>
          <w:szCs w:val="28"/>
        </w:rPr>
        <w:t>Ce que dit la loi</w:t>
      </w:r>
    </w:p>
    <w:p w:rsidR="00F26DF9" w:rsidRPr="00F26DF9" w:rsidRDefault="00F26DF9" w:rsidP="00F26DF9">
      <w:pPr>
        <w:spacing w:line="360" w:lineRule="auto"/>
        <w:rPr>
          <w:rFonts w:ascii="Arial" w:hAnsi="Arial" w:cs="Arial"/>
          <w:sz w:val="24"/>
          <w:szCs w:val="24"/>
        </w:rPr>
      </w:pPr>
      <w:r w:rsidRPr="00F26DF9">
        <w:rPr>
          <w:rFonts w:ascii="Arial" w:hAnsi="Arial" w:cs="Arial"/>
          <w:b/>
          <w:sz w:val="24"/>
          <w:szCs w:val="24"/>
        </w:rPr>
        <w:t>Art. 1</w:t>
      </w:r>
      <w:r w:rsidRPr="00F26DF9">
        <w:rPr>
          <w:rFonts w:ascii="Arial" w:hAnsi="Arial" w:cs="Arial"/>
          <w:b/>
          <w:bCs/>
          <w:sz w:val="24"/>
          <w:szCs w:val="24"/>
          <w:vertAlign w:val="superscript"/>
        </w:rPr>
        <w:t>er</w:t>
      </w:r>
      <w:r w:rsidRPr="00F26DF9">
        <w:rPr>
          <w:rFonts w:ascii="Arial" w:hAnsi="Arial" w:cs="Arial"/>
          <w:b/>
          <w:sz w:val="24"/>
          <w:szCs w:val="24"/>
        </w:rPr>
        <w:t>.</w:t>
      </w:r>
      <w:r w:rsidRPr="00F26DF9">
        <w:rPr>
          <w:rFonts w:ascii="Arial" w:hAnsi="Arial" w:cs="Arial"/>
          <w:sz w:val="24"/>
          <w:szCs w:val="24"/>
        </w:rPr>
        <w:t xml:space="preserve"> Les hommes naissent et demeurent libres et égaux en droits</w:t>
      </w:r>
      <w:r>
        <w:rPr>
          <w:rFonts w:ascii="Arial" w:hAnsi="Arial" w:cs="Arial"/>
          <w:sz w:val="24"/>
          <w:szCs w:val="24"/>
        </w:rPr>
        <w:t>.</w:t>
      </w:r>
    </w:p>
    <w:p w:rsidR="00F26DF9" w:rsidRPr="00F26DF9" w:rsidRDefault="00F26DF9" w:rsidP="00F26DF9">
      <w:pPr>
        <w:spacing w:line="360" w:lineRule="auto"/>
        <w:rPr>
          <w:rFonts w:ascii="Arial" w:hAnsi="Arial" w:cs="Arial"/>
          <w:sz w:val="24"/>
          <w:szCs w:val="24"/>
        </w:rPr>
      </w:pPr>
      <w:r w:rsidRPr="00F26DF9">
        <w:rPr>
          <w:rFonts w:ascii="Arial" w:hAnsi="Arial" w:cs="Arial"/>
          <w:b/>
          <w:sz w:val="24"/>
          <w:szCs w:val="24"/>
        </w:rPr>
        <w:t>Art. 2.</w:t>
      </w:r>
      <w:r w:rsidRPr="00F26DF9">
        <w:rPr>
          <w:rFonts w:ascii="Arial" w:hAnsi="Arial" w:cs="Arial"/>
          <w:sz w:val="24"/>
          <w:szCs w:val="24"/>
        </w:rPr>
        <w:t xml:space="preserve"> Le but de toute association politique est la conservation des droits naturels et imprescriptibles de l’homme. Ces droits sont la liberté, la propriété, la sûreté, et la résistance à l’oppression</w:t>
      </w:r>
      <w:r>
        <w:rPr>
          <w:rFonts w:ascii="Arial" w:hAnsi="Arial" w:cs="Arial"/>
          <w:sz w:val="24"/>
          <w:szCs w:val="24"/>
        </w:rPr>
        <w:t>.</w:t>
      </w:r>
    </w:p>
    <w:p w:rsidR="00F26DF9" w:rsidRDefault="00F26DF9" w:rsidP="00F26DF9">
      <w:pPr>
        <w:spacing w:line="360" w:lineRule="auto"/>
        <w:jc w:val="right"/>
        <w:rPr>
          <w:rFonts w:ascii="Arial" w:hAnsi="Arial" w:cs="Arial"/>
          <w:sz w:val="24"/>
          <w:szCs w:val="24"/>
        </w:rPr>
      </w:pPr>
      <w:r w:rsidRPr="00F26DF9">
        <w:rPr>
          <w:rFonts w:ascii="Arial" w:hAnsi="Arial" w:cs="Arial"/>
          <w:sz w:val="24"/>
          <w:szCs w:val="24"/>
        </w:rPr>
        <w:t xml:space="preserve">Déclaration des droits </w:t>
      </w:r>
      <w:r>
        <w:rPr>
          <w:rFonts w:ascii="Arial" w:hAnsi="Arial" w:cs="Arial"/>
          <w:sz w:val="24"/>
          <w:szCs w:val="24"/>
        </w:rPr>
        <w:t>de l’homme et du citoyen, 1789.</w:t>
      </w:r>
    </w:p>
    <w:p w:rsidR="00F26DF9" w:rsidRPr="00F26DF9" w:rsidRDefault="00F26DF9" w:rsidP="00F26DF9">
      <w:pPr>
        <w:spacing w:line="360" w:lineRule="auto"/>
        <w:rPr>
          <w:rFonts w:ascii="Arial" w:hAnsi="Arial" w:cs="Arial"/>
          <w:sz w:val="24"/>
          <w:szCs w:val="24"/>
        </w:rPr>
      </w:pPr>
    </w:p>
    <w:p w:rsidR="00F26DF9" w:rsidRPr="00F26DF9" w:rsidRDefault="00F26DF9" w:rsidP="00F26DF9">
      <w:pPr>
        <w:spacing w:line="360" w:lineRule="auto"/>
        <w:rPr>
          <w:rFonts w:ascii="Arial" w:hAnsi="Arial" w:cs="Arial"/>
          <w:sz w:val="24"/>
          <w:szCs w:val="24"/>
        </w:rPr>
      </w:pPr>
      <w:r w:rsidRPr="00F26DF9">
        <w:rPr>
          <w:rFonts w:ascii="Arial" w:hAnsi="Arial" w:cs="Arial"/>
          <w:b/>
          <w:sz w:val="24"/>
          <w:szCs w:val="24"/>
        </w:rPr>
        <w:t>Art. 2.</w:t>
      </w:r>
      <w:r w:rsidRPr="00F26DF9">
        <w:rPr>
          <w:rFonts w:ascii="Arial" w:hAnsi="Arial" w:cs="Arial"/>
          <w:sz w:val="24"/>
          <w:szCs w:val="24"/>
        </w:rPr>
        <w:t xml:space="preserve"> Le droit de toute personne à la vie </w:t>
      </w:r>
      <w:r>
        <w:rPr>
          <w:rFonts w:ascii="Arial" w:hAnsi="Arial" w:cs="Arial"/>
          <w:sz w:val="24"/>
          <w:szCs w:val="24"/>
        </w:rPr>
        <w:t>est protégé par la loi.</w:t>
      </w:r>
    </w:p>
    <w:p w:rsidR="00F26DF9" w:rsidRPr="00F26DF9" w:rsidRDefault="00F26DF9" w:rsidP="00F26DF9">
      <w:pPr>
        <w:spacing w:line="360" w:lineRule="auto"/>
        <w:rPr>
          <w:rFonts w:ascii="Arial" w:hAnsi="Arial" w:cs="Arial"/>
          <w:sz w:val="24"/>
          <w:szCs w:val="24"/>
        </w:rPr>
      </w:pPr>
      <w:r w:rsidRPr="00F26DF9">
        <w:rPr>
          <w:rFonts w:ascii="Arial" w:hAnsi="Arial" w:cs="Arial"/>
          <w:b/>
          <w:sz w:val="24"/>
          <w:szCs w:val="24"/>
        </w:rPr>
        <w:t>Art. 3.</w:t>
      </w:r>
      <w:r w:rsidRPr="00F26DF9">
        <w:rPr>
          <w:rFonts w:ascii="Arial" w:hAnsi="Arial" w:cs="Arial"/>
          <w:sz w:val="24"/>
          <w:szCs w:val="24"/>
        </w:rPr>
        <w:t xml:space="preserve"> Nul ne peut être soumis à la torture ni à des peines ou trait</w:t>
      </w:r>
      <w:r>
        <w:rPr>
          <w:rFonts w:ascii="Arial" w:hAnsi="Arial" w:cs="Arial"/>
          <w:sz w:val="24"/>
          <w:szCs w:val="24"/>
        </w:rPr>
        <w:t>ements inhumains ou dégradants.</w:t>
      </w:r>
    </w:p>
    <w:p w:rsidR="00F26DF9" w:rsidRPr="00F26DF9" w:rsidRDefault="00F26DF9" w:rsidP="00F26DF9">
      <w:pPr>
        <w:spacing w:line="360" w:lineRule="auto"/>
        <w:rPr>
          <w:rFonts w:ascii="Arial" w:hAnsi="Arial" w:cs="Arial"/>
          <w:sz w:val="24"/>
          <w:szCs w:val="24"/>
        </w:rPr>
      </w:pPr>
      <w:r w:rsidRPr="00F26DF9">
        <w:rPr>
          <w:rFonts w:ascii="Arial" w:hAnsi="Arial" w:cs="Arial"/>
          <w:b/>
          <w:sz w:val="24"/>
          <w:szCs w:val="24"/>
        </w:rPr>
        <w:t>Art. 4.</w:t>
      </w:r>
      <w:r w:rsidRPr="00F26DF9">
        <w:rPr>
          <w:rFonts w:ascii="Arial" w:hAnsi="Arial" w:cs="Arial"/>
          <w:sz w:val="24"/>
          <w:szCs w:val="24"/>
        </w:rPr>
        <w:t xml:space="preserve"> Nul ne peut être tenu en esclavage ni en servitude. Nul ne peut être astreint à accomplir u</w:t>
      </w:r>
      <w:r>
        <w:rPr>
          <w:rFonts w:ascii="Arial" w:hAnsi="Arial" w:cs="Arial"/>
          <w:sz w:val="24"/>
          <w:szCs w:val="24"/>
        </w:rPr>
        <w:t>n travail forcé ou obligatoire.</w:t>
      </w:r>
    </w:p>
    <w:p w:rsidR="00F26DF9" w:rsidRPr="00F26DF9" w:rsidRDefault="00F26DF9" w:rsidP="00F26DF9">
      <w:pPr>
        <w:spacing w:line="360" w:lineRule="auto"/>
        <w:rPr>
          <w:rFonts w:ascii="Arial" w:hAnsi="Arial" w:cs="Arial"/>
          <w:sz w:val="24"/>
          <w:szCs w:val="24"/>
        </w:rPr>
      </w:pPr>
      <w:r w:rsidRPr="00F26DF9">
        <w:rPr>
          <w:rFonts w:ascii="Arial" w:hAnsi="Arial" w:cs="Arial"/>
          <w:b/>
          <w:sz w:val="24"/>
          <w:szCs w:val="24"/>
        </w:rPr>
        <w:t>Art. 5.</w:t>
      </w:r>
      <w:r w:rsidRPr="00F26DF9">
        <w:rPr>
          <w:rFonts w:ascii="Arial" w:hAnsi="Arial" w:cs="Arial"/>
          <w:sz w:val="24"/>
          <w:szCs w:val="24"/>
        </w:rPr>
        <w:t xml:space="preserve"> Toute personne a droit à la liberté et à la sûreté</w:t>
      </w:r>
      <w:r>
        <w:rPr>
          <w:rFonts w:ascii="Arial" w:hAnsi="Arial" w:cs="Arial"/>
          <w:sz w:val="24"/>
          <w:szCs w:val="24"/>
        </w:rPr>
        <w:t>.</w:t>
      </w:r>
    </w:p>
    <w:p w:rsidR="00F26DF9" w:rsidRDefault="00F26DF9" w:rsidP="00F26DF9">
      <w:pPr>
        <w:spacing w:line="360" w:lineRule="auto"/>
        <w:jc w:val="right"/>
        <w:rPr>
          <w:rFonts w:ascii="Arial" w:hAnsi="Arial" w:cs="Arial"/>
          <w:sz w:val="24"/>
          <w:szCs w:val="24"/>
        </w:rPr>
      </w:pPr>
      <w:r w:rsidRPr="00F26DF9">
        <w:rPr>
          <w:rFonts w:ascii="Arial" w:hAnsi="Arial" w:cs="Arial"/>
          <w:sz w:val="24"/>
          <w:szCs w:val="24"/>
        </w:rPr>
        <w:t>Convention européen</w:t>
      </w:r>
      <w:r>
        <w:rPr>
          <w:rFonts w:ascii="Arial" w:hAnsi="Arial" w:cs="Arial"/>
          <w:sz w:val="24"/>
          <w:szCs w:val="24"/>
        </w:rPr>
        <w:t>ne des droits de l’homme, 1950.</w:t>
      </w:r>
    </w:p>
    <w:p w:rsidR="00F26DF9" w:rsidRPr="00F26DF9" w:rsidRDefault="00F26DF9" w:rsidP="00F26DF9">
      <w:pPr>
        <w:spacing w:line="360" w:lineRule="auto"/>
        <w:jc w:val="right"/>
        <w:rPr>
          <w:rFonts w:ascii="Arial" w:hAnsi="Arial" w:cs="Arial"/>
          <w:sz w:val="24"/>
          <w:szCs w:val="24"/>
        </w:rPr>
      </w:pPr>
    </w:p>
    <w:p w:rsidR="00F26DF9" w:rsidRPr="00F26DF9" w:rsidRDefault="00F26DF9" w:rsidP="00F26DF9">
      <w:pPr>
        <w:spacing w:line="360" w:lineRule="auto"/>
        <w:rPr>
          <w:rFonts w:ascii="Arial" w:hAnsi="Arial" w:cs="Arial"/>
          <w:sz w:val="24"/>
          <w:szCs w:val="24"/>
        </w:rPr>
      </w:pPr>
      <w:r w:rsidRPr="00F26DF9">
        <w:rPr>
          <w:rFonts w:ascii="Arial" w:hAnsi="Arial" w:cs="Arial"/>
          <w:b/>
          <w:sz w:val="24"/>
          <w:szCs w:val="24"/>
        </w:rPr>
        <w:t>Art. 1</w:t>
      </w:r>
      <w:r w:rsidRPr="00F26DF9">
        <w:rPr>
          <w:rFonts w:ascii="Arial" w:hAnsi="Arial" w:cs="Arial"/>
          <w:b/>
          <w:bCs/>
          <w:sz w:val="24"/>
          <w:szCs w:val="24"/>
          <w:vertAlign w:val="superscript"/>
        </w:rPr>
        <w:t>er</w:t>
      </w:r>
      <w:r w:rsidRPr="00F26DF9">
        <w:rPr>
          <w:rFonts w:ascii="Arial" w:hAnsi="Arial" w:cs="Arial"/>
          <w:b/>
          <w:sz w:val="24"/>
          <w:szCs w:val="24"/>
        </w:rPr>
        <w:t>.</w:t>
      </w:r>
      <w:r w:rsidRPr="00F26DF9">
        <w:rPr>
          <w:rFonts w:ascii="Arial" w:hAnsi="Arial" w:cs="Arial"/>
          <w:sz w:val="24"/>
          <w:szCs w:val="24"/>
        </w:rPr>
        <w:t xml:space="preserve"> La dignité humaine est inviolable. Elle d</w:t>
      </w:r>
      <w:r>
        <w:rPr>
          <w:rFonts w:ascii="Arial" w:hAnsi="Arial" w:cs="Arial"/>
          <w:sz w:val="24"/>
          <w:szCs w:val="24"/>
        </w:rPr>
        <w:t>oit être respectée et protégée.</w:t>
      </w:r>
    </w:p>
    <w:p w:rsidR="00F26DF9" w:rsidRDefault="00F26DF9" w:rsidP="00F26DF9">
      <w:pPr>
        <w:spacing w:line="360" w:lineRule="auto"/>
        <w:jc w:val="right"/>
        <w:rPr>
          <w:rFonts w:ascii="Arial" w:hAnsi="Arial" w:cs="Arial"/>
          <w:sz w:val="24"/>
          <w:szCs w:val="24"/>
        </w:rPr>
      </w:pPr>
      <w:r w:rsidRPr="00F26DF9">
        <w:rPr>
          <w:rFonts w:ascii="Arial" w:hAnsi="Arial" w:cs="Arial"/>
          <w:sz w:val="24"/>
          <w:szCs w:val="24"/>
        </w:rPr>
        <w:t>Charte des droits fondament</w:t>
      </w:r>
      <w:r>
        <w:rPr>
          <w:rFonts w:ascii="Arial" w:hAnsi="Arial" w:cs="Arial"/>
          <w:sz w:val="24"/>
          <w:szCs w:val="24"/>
        </w:rPr>
        <w:t>aux de l’Union européenne 2000.</w:t>
      </w:r>
    </w:p>
    <w:p w:rsidR="00F26DF9" w:rsidRPr="00F26DF9" w:rsidRDefault="00F26DF9" w:rsidP="00F26DF9">
      <w:pPr>
        <w:spacing w:line="360" w:lineRule="auto"/>
        <w:jc w:val="right"/>
        <w:rPr>
          <w:rFonts w:ascii="Arial" w:hAnsi="Arial" w:cs="Arial"/>
          <w:sz w:val="24"/>
          <w:szCs w:val="24"/>
        </w:rPr>
      </w:pPr>
    </w:p>
    <w:p w:rsidR="00F26DF9" w:rsidRPr="00F26DF9" w:rsidRDefault="00F26DF9" w:rsidP="00F26DF9">
      <w:pPr>
        <w:spacing w:line="360" w:lineRule="auto"/>
        <w:rPr>
          <w:rFonts w:ascii="Arial" w:hAnsi="Arial" w:cs="Arial"/>
          <w:sz w:val="24"/>
          <w:szCs w:val="24"/>
        </w:rPr>
      </w:pPr>
      <w:r w:rsidRPr="00F26DF9">
        <w:rPr>
          <w:rFonts w:ascii="Arial" w:hAnsi="Arial" w:cs="Arial"/>
          <w:b/>
          <w:sz w:val="24"/>
          <w:szCs w:val="24"/>
        </w:rPr>
        <w:t>Art. 1</w:t>
      </w:r>
      <w:r w:rsidRPr="00F26DF9">
        <w:rPr>
          <w:rFonts w:ascii="Arial" w:hAnsi="Arial" w:cs="Arial"/>
          <w:b/>
          <w:bCs/>
          <w:sz w:val="24"/>
          <w:szCs w:val="24"/>
          <w:vertAlign w:val="superscript"/>
        </w:rPr>
        <w:t>er</w:t>
      </w:r>
      <w:r w:rsidRPr="00F26DF9">
        <w:rPr>
          <w:rFonts w:ascii="Arial" w:hAnsi="Arial" w:cs="Arial"/>
          <w:b/>
          <w:sz w:val="24"/>
          <w:szCs w:val="24"/>
        </w:rPr>
        <w:t>.</w:t>
      </w:r>
      <w:r w:rsidRPr="00F26DF9">
        <w:rPr>
          <w:rFonts w:ascii="Arial" w:hAnsi="Arial" w:cs="Arial"/>
          <w:sz w:val="24"/>
          <w:szCs w:val="24"/>
        </w:rPr>
        <w:t xml:space="preserve"> L’informatique doit être au service de chaque citoyen. […] Elle ne doit porter atteinte ni à l’identité humaine, ni aux droits de l’homme, ni à la vie privée, ni aux libertés individuelles </w:t>
      </w:r>
      <w:r>
        <w:rPr>
          <w:rFonts w:ascii="Arial" w:hAnsi="Arial" w:cs="Arial"/>
          <w:sz w:val="24"/>
          <w:szCs w:val="24"/>
        </w:rPr>
        <w:t>[…].</w:t>
      </w:r>
    </w:p>
    <w:p w:rsidR="00DE7133" w:rsidRPr="003555D2" w:rsidRDefault="00F26DF9" w:rsidP="00F26DF9">
      <w:pPr>
        <w:spacing w:line="360" w:lineRule="auto"/>
        <w:jc w:val="right"/>
        <w:rPr>
          <w:rFonts w:ascii="Arial" w:hAnsi="Arial" w:cs="Arial"/>
          <w:sz w:val="24"/>
          <w:szCs w:val="24"/>
        </w:rPr>
      </w:pPr>
      <w:r w:rsidRPr="00F26DF9">
        <w:rPr>
          <w:rFonts w:ascii="Arial" w:hAnsi="Arial" w:cs="Arial"/>
          <w:sz w:val="24"/>
          <w:szCs w:val="24"/>
        </w:rPr>
        <w:t>Loi Informatique et libertés, 1978.</w:t>
      </w:r>
      <w:r w:rsidR="009B3B13" w:rsidRPr="001E28E9">
        <w:rPr>
          <w:rFonts w:ascii="Arial" w:hAnsi="Arial" w:cs="Arial"/>
          <w:b/>
          <w:bCs/>
          <w:color w:val="FF0000"/>
          <w:sz w:val="24"/>
          <w:szCs w:val="24"/>
        </w:rPr>
        <w:br w:type="page"/>
      </w:r>
    </w:p>
    <w:p w:rsidR="008A05A1" w:rsidRPr="00830FE3" w:rsidRDefault="008A05A1" w:rsidP="00DE7133">
      <w:pPr>
        <w:spacing w:line="360" w:lineRule="auto"/>
        <w:rPr>
          <w:rFonts w:ascii="Arial" w:hAnsi="Arial" w:cs="Arial"/>
          <w:sz w:val="28"/>
          <w:szCs w:val="28"/>
        </w:rPr>
      </w:pPr>
    </w:p>
    <w:p w:rsidR="009043DD" w:rsidRPr="00830FE3" w:rsidRDefault="008A05A1" w:rsidP="008A05A1">
      <w:pPr>
        <w:spacing w:line="480" w:lineRule="auto"/>
        <w:rPr>
          <w:rFonts w:ascii="Arial" w:hAnsi="Arial" w:cs="Arial"/>
          <w:b/>
          <w:sz w:val="28"/>
          <w:szCs w:val="28"/>
        </w:rPr>
      </w:pPr>
      <w:r w:rsidRPr="00830FE3">
        <w:rPr>
          <w:rFonts w:ascii="Arial" w:hAnsi="Arial" w:cs="Arial"/>
          <w:b/>
          <w:sz w:val="28"/>
          <w:szCs w:val="28"/>
        </w:rPr>
        <w:t xml:space="preserve">Doc </w:t>
      </w:r>
      <w:r w:rsidR="002F2A93">
        <w:rPr>
          <w:rFonts w:ascii="Arial" w:hAnsi="Arial" w:cs="Arial"/>
          <w:b/>
          <w:sz w:val="28"/>
          <w:szCs w:val="28"/>
        </w:rPr>
        <w:t>3</w:t>
      </w:r>
      <w:r w:rsidRPr="00830FE3">
        <w:rPr>
          <w:rFonts w:ascii="Arial" w:hAnsi="Arial" w:cs="Arial"/>
          <w:b/>
          <w:sz w:val="28"/>
          <w:szCs w:val="28"/>
        </w:rPr>
        <w:t xml:space="preserve"> p. </w:t>
      </w:r>
      <w:r w:rsidR="002F2A93">
        <w:rPr>
          <w:rFonts w:ascii="Arial" w:hAnsi="Arial" w:cs="Arial"/>
          <w:b/>
          <w:sz w:val="28"/>
          <w:szCs w:val="28"/>
        </w:rPr>
        <w:t>38</w:t>
      </w:r>
    </w:p>
    <w:p w:rsidR="008A05A1" w:rsidRPr="008A05A1" w:rsidRDefault="003555D2" w:rsidP="008A05A1">
      <w:pPr>
        <w:spacing w:line="480" w:lineRule="auto"/>
        <w:rPr>
          <w:rFonts w:ascii="Arial" w:hAnsi="Arial" w:cs="Arial"/>
          <w:b/>
          <w:sz w:val="28"/>
          <w:szCs w:val="28"/>
        </w:rPr>
      </w:pPr>
      <w:r>
        <w:rPr>
          <w:rFonts w:ascii="Arial" w:hAnsi="Arial" w:cs="Arial"/>
          <w:b/>
          <w:sz w:val="28"/>
          <w:szCs w:val="28"/>
        </w:rPr>
        <w:t>L</w:t>
      </w:r>
      <w:r w:rsidR="002F2A93">
        <w:rPr>
          <w:rFonts w:ascii="Arial" w:hAnsi="Arial" w:cs="Arial"/>
          <w:b/>
          <w:sz w:val="28"/>
          <w:szCs w:val="28"/>
        </w:rPr>
        <w:t>e droit à la protection des données personnelles</w:t>
      </w:r>
    </w:p>
    <w:p w:rsidR="002F2A93" w:rsidRPr="002F2A93" w:rsidRDefault="002F2A93" w:rsidP="002F2A93">
      <w:pPr>
        <w:spacing w:line="360" w:lineRule="auto"/>
        <w:rPr>
          <w:rFonts w:ascii="Arial" w:hAnsi="Arial" w:cs="Arial"/>
          <w:bCs/>
          <w:sz w:val="24"/>
          <w:szCs w:val="24"/>
        </w:rPr>
      </w:pPr>
      <w:r w:rsidRPr="002F2A93">
        <w:rPr>
          <w:rFonts w:ascii="Arial" w:hAnsi="Arial" w:cs="Arial"/>
          <w:bCs/>
          <w:sz w:val="24"/>
          <w:szCs w:val="24"/>
        </w:rPr>
        <w:t>En décembre 2020, la Commission nationale de l’informatique et des libertés (CNIL) a condamné l’entreprise Google à payer deux amendes d’un montant total de 100</w:t>
      </w:r>
      <w:r>
        <w:rPr>
          <w:rFonts w:ascii="Arial" w:hAnsi="Arial" w:cs="Arial"/>
          <w:bCs/>
          <w:sz w:val="24"/>
          <w:szCs w:val="24"/>
        </w:rPr>
        <w:t> </w:t>
      </w:r>
      <w:r w:rsidRPr="002F2A93">
        <w:rPr>
          <w:rFonts w:ascii="Arial" w:hAnsi="Arial" w:cs="Arial"/>
          <w:bCs/>
          <w:sz w:val="24"/>
          <w:szCs w:val="24"/>
        </w:rPr>
        <w:t>millions d’euros, car elle n’avait notamment pas respecté son obligation de recueillir le consentement des utilisateurs avant tout dépôt de cookies ou autres traceurs (article 82 de la loi Informatique et libertés, transposant la directive européenne ePrivacy de 2002). Google a saisi le Conseil d’État pour faire annule</w:t>
      </w:r>
      <w:r>
        <w:rPr>
          <w:rFonts w:ascii="Arial" w:hAnsi="Arial" w:cs="Arial"/>
          <w:bCs/>
          <w:sz w:val="24"/>
          <w:szCs w:val="24"/>
        </w:rPr>
        <w:t>r cette sanction.</w:t>
      </w:r>
    </w:p>
    <w:p w:rsidR="002F2A93" w:rsidRPr="002F2A93" w:rsidRDefault="002F2A93" w:rsidP="002F2A93">
      <w:pPr>
        <w:spacing w:line="360" w:lineRule="auto"/>
        <w:rPr>
          <w:rFonts w:ascii="Arial" w:hAnsi="Arial" w:cs="Arial"/>
          <w:bCs/>
          <w:sz w:val="24"/>
          <w:szCs w:val="24"/>
        </w:rPr>
      </w:pPr>
      <w:r w:rsidRPr="002F2A93">
        <w:rPr>
          <w:rFonts w:ascii="Arial" w:hAnsi="Arial" w:cs="Arial"/>
          <w:bCs/>
          <w:sz w:val="24"/>
          <w:szCs w:val="24"/>
        </w:rPr>
        <w:t>Le Conseil d’État confirme […] dans sa décision la compétence de la CNIL pour intervenir, ainsi qu</w:t>
      </w:r>
      <w:r>
        <w:rPr>
          <w:rFonts w:ascii="Arial" w:hAnsi="Arial" w:cs="Arial"/>
          <w:bCs/>
          <w:sz w:val="24"/>
          <w:szCs w:val="24"/>
        </w:rPr>
        <w:t>e les constats qu’elle a faits :</w:t>
      </w:r>
      <w:r w:rsidRPr="002F2A93">
        <w:rPr>
          <w:rFonts w:ascii="Arial" w:hAnsi="Arial" w:cs="Arial"/>
          <w:bCs/>
          <w:sz w:val="24"/>
          <w:szCs w:val="24"/>
        </w:rPr>
        <w:t xml:space="preserve"> absence d’information claire et complète des utilisateurs, défaut de recueil préalable de leur consentement et mécanisme défaillant d’opposition</w:t>
      </w:r>
      <w:r>
        <w:rPr>
          <w:rFonts w:ascii="Arial" w:hAnsi="Arial" w:cs="Arial"/>
          <w:bCs/>
          <w:sz w:val="24"/>
          <w:szCs w:val="24"/>
        </w:rPr>
        <w:t xml:space="preserve"> aux cookies publicitaires. […]</w:t>
      </w:r>
    </w:p>
    <w:p w:rsidR="002F2A93" w:rsidRPr="002F2A93" w:rsidRDefault="002F2A93" w:rsidP="002F2A93">
      <w:pPr>
        <w:spacing w:line="360" w:lineRule="auto"/>
        <w:rPr>
          <w:rFonts w:ascii="Arial" w:hAnsi="Arial" w:cs="Arial"/>
          <w:bCs/>
          <w:sz w:val="24"/>
          <w:szCs w:val="24"/>
        </w:rPr>
      </w:pPr>
      <w:r w:rsidRPr="002F2A93">
        <w:rPr>
          <w:rFonts w:ascii="Arial" w:hAnsi="Arial" w:cs="Arial"/>
          <w:bCs/>
          <w:sz w:val="24"/>
          <w:szCs w:val="24"/>
        </w:rPr>
        <w:t>Le Conseil d’État observe que le montant des amendes infligées par la CNIL n’excède pas la limite fixée par la loi Informatique et libertés. Et qu’au vu des bénéfices importants produits par les données collectées au moyen de cookies publicitaires, mais aussi de la position de Google en France (+ de 90 % de part de marché soit 47 millions d’utilisateurs environ), ces amendes</w:t>
      </w:r>
      <w:r>
        <w:rPr>
          <w:rFonts w:ascii="Arial" w:hAnsi="Arial" w:cs="Arial"/>
          <w:bCs/>
          <w:sz w:val="24"/>
          <w:szCs w:val="24"/>
        </w:rPr>
        <w:t xml:space="preserve"> ne sont pas disproportionnées.</w:t>
      </w:r>
    </w:p>
    <w:p w:rsidR="00F74D13" w:rsidRPr="002F2A93" w:rsidRDefault="002F2A93" w:rsidP="002F2A93">
      <w:pPr>
        <w:spacing w:line="360" w:lineRule="auto"/>
        <w:jc w:val="right"/>
        <w:rPr>
          <w:rFonts w:ascii="Arial" w:hAnsi="Arial" w:cs="Arial"/>
          <w:bCs/>
          <w:sz w:val="24"/>
          <w:szCs w:val="24"/>
        </w:rPr>
      </w:pPr>
      <w:r w:rsidRPr="002F2A93">
        <w:rPr>
          <w:rFonts w:ascii="Arial" w:hAnsi="Arial" w:cs="Arial"/>
          <w:bCs/>
          <w:sz w:val="24"/>
          <w:szCs w:val="24"/>
          <w:u w:val="single"/>
        </w:rPr>
        <w:t>conseil-etat.fr</w:t>
      </w:r>
      <w:r w:rsidRPr="002F2A93">
        <w:rPr>
          <w:rFonts w:ascii="Arial" w:hAnsi="Arial" w:cs="Arial"/>
          <w:bCs/>
          <w:sz w:val="24"/>
          <w:szCs w:val="24"/>
        </w:rPr>
        <w:t>, 28 janvier 2022.</w:t>
      </w:r>
      <w:r w:rsidR="00F74D13">
        <w:rPr>
          <w:rFonts w:ascii="Frutiger LT Std 55 Roman" w:hAnsi="Frutiger LT Std 55 Roman" w:cs="Frutiger LT Std 55 Roman"/>
          <w:b/>
          <w:bCs/>
          <w:noProof w:val="0"/>
          <w:color w:val="000000"/>
          <w:sz w:val="23"/>
          <w:szCs w:val="23"/>
        </w:rPr>
        <w:br w:type="page"/>
      </w:r>
    </w:p>
    <w:p w:rsidR="00F74D13" w:rsidRPr="00830FE3" w:rsidRDefault="00F74D13" w:rsidP="00F74D13">
      <w:pPr>
        <w:spacing w:line="360" w:lineRule="auto"/>
        <w:rPr>
          <w:rFonts w:ascii="Arial" w:hAnsi="Arial" w:cs="Arial"/>
          <w:sz w:val="28"/>
          <w:szCs w:val="28"/>
        </w:rPr>
      </w:pPr>
    </w:p>
    <w:p w:rsidR="00F74D13" w:rsidRPr="00F74D13" w:rsidRDefault="00F74D13" w:rsidP="00F74D13">
      <w:pPr>
        <w:spacing w:line="480" w:lineRule="auto"/>
        <w:rPr>
          <w:rFonts w:ascii="Arial" w:hAnsi="Arial" w:cs="Arial"/>
          <w:b/>
          <w:sz w:val="28"/>
          <w:szCs w:val="28"/>
        </w:rPr>
      </w:pPr>
      <w:r w:rsidRPr="00F74D13">
        <w:rPr>
          <w:rFonts w:ascii="Arial" w:hAnsi="Arial" w:cs="Arial"/>
          <w:b/>
          <w:sz w:val="28"/>
          <w:szCs w:val="28"/>
        </w:rPr>
        <w:t xml:space="preserve">Doc </w:t>
      </w:r>
      <w:r w:rsidR="002F2A93">
        <w:rPr>
          <w:rFonts w:ascii="Arial" w:hAnsi="Arial" w:cs="Arial"/>
          <w:b/>
          <w:sz w:val="28"/>
          <w:szCs w:val="28"/>
        </w:rPr>
        <w:t>1</w:t>
      </w:r>
      <w:r w:rsidRPr="00F74D13">
        <w:rPr>
          <w:rFonts w:ascii="Arial" w:hAnsi="Arial" w:cs="Arial"/>
          <w:b/>
          <w:sz w:val="28"/>
          <w:szCs w:val="28"/>
        </w:rPr>
        <w:t xml:space="preserve"> p. </w:t>
      </w:r>
      <w:r w:rsidR="002F2A93">
        <w:rPr>
          <w:rFonts w:ascii="Arial" w:hAnsi="Arial" w:cs="Arial"/>
          <w:b/>
          <w:sz w:val="28"/>
          <w:szCs w:val="28"/>
        </w:rPr>
        <w:t>40</w:t>
      </w:r>
    </w:p>
    <w:p w:rsidR="008A05A1" w:rsidRPr="00F74D13" w:rsidRDefault="00F74D13" w:rsidP="00F74D13">
      <w:pPr>
        <w:spacing w:line="480" w:lineRule="auto"/>
        <w:rPr>
          <w:rFonts w:ascii="Arial" w:hAnsi="Arial" w:cs="Arial"/>
          <w:b/>
          <w:sz w:val="28"/>
          <w:szCs w:val="28"/>
        </w:rPr>
      </w:pPr>
      <w:r>
        <w:rPr>
          <w:rFonts w:ascii="Arial" w:hAnsi="Arial" w:cs="Arial"/>
          <w:b/>
          <w:sz w:val="28"/>
          <w:szCs w:val="28"/>
        </w:rPr>
        <w:t>Ce que dit la loi</w:t>
      </w:r>
    </w:p>
    <w:p w:rsidR="002F2A93" w:rsidRPr="002F2A93" w:rsidRDefault="002F2A93" w:rsidP="000B73C6">
      <w:pPr>
        <w:pStyle w:val="Pa8"/>
        <w:spacing w:after="160" w:line="360" w:lineRule="auto"/>
        <w:rPr>
          <w:rFonts w:ascii="Arial" w:hAnsi="Arial" w:cs="Arial"/>
          <w:bCs/>
          <w:noProof/>
        </w:rPr>
      </w:pPr>
      <w:r w:rsidRPr="002F2A93">
        <w:rPr>
          <w:rFonts w:ascii="Arial" w:hAnsi="Arial" w:cs="Arial"/>
          <w:b/>
          <w:bCs/>
          <w:noProof/>
        </w:rPr>
        <w:t>Art. 4.</w:t>
      </w:r>
      <w:r w:rsidRPr="002F2A93">
        <w:rPr>
          <w:rFonts w:ascii="Arial" w:hAnsi="Arial" w:cs="Arial"/>
          <w:bCs/>
          <w:noProof/>
        </w:rPr>
        <w:t xml:space="preserve"> La liberté consiste à pouvoir faire tout c</w:t>
      </w:r>
      <w:r>
        <w:rPr>
          <w:rFonts w:ascii="Arial" w:hAnsi="Arial" w:cs="Arial"/>
          <w:bCs/>
          <w:noProof/>
        </w:rPr>
        <w:t>e qui ne nuit pas à autrui […].</w:t>
      </w:r>
    </w:p>
    <w:p w:rsidR="002F2A93" w:rsidRDefault="002F2A93" w:rsidP="002F2A93">
      <w:pPr>
        <w:pStyle w:val="Pa7"/>
        <w:spacing w:after="100" w:line="360" w:lineRule="auto"/>
        <w:ind w:firstLine="220"/>
        <w:jc w:val="right"/>
        <w:rPr>
          <w:rFonts w:ascii="Arial" w:hAnsi="Arial" w:cs="Arial"/>
          <w:bCs/>
          <w:noProof/>
        </w:rPr>
      </w:pPr>
      <w:r w:rsidRPr="002F2A93">
        <w:rPr>
          <w:rFonts w:ascii="Arial" w:hAnsi="Arial" w:cs="Arial"/>
          <w:bCs/>
          <w:noProof/>
        </w:rPr>
        <w:t xml:space="preserve">Déclaration des droits </w:t>
      </w:r>
      <w:r>
        <w:rPr>
          <w:rFonts w:ascii="Arial" w:hAnsi="Arial" w:cs="Arial"/>
          <w:bCs/>
          <w:noProof/>
        </w:rPr>
        <w:t>de l’homme et du citoyen, 1789.</w:t>
      </w:r>
    </w:p>
    <w:p w:rsidR="002F2A93" w:rsidRDefault="002F2A93" w:rsidP="002F2A93">
      <w:pPr>
        <w:spacing w:line="360" w:lineRule="auto"/>
        <w:rPr>
          <w:rFonts w:ascii="Arial" w:hAnsi="Arial" w:cs="Arial"/>
          <w:sz w:val="24"/>
          <w:szCs w:val="24"/>
        </w:rPr>
      </w:pPr>
    </w:p>
    <w:p w:rsidR="002F2A93" w:rsidRPr="002F2A93" w:rsidRDefault="002F2A93" w:rsidP="000B73C6">
      <w:pPr>
        <w:pStyle w:val="Pa8"/>
        <w:spacing w:after="160" w:line="360" w:lineRule="auto"/>
        <w:rPr>
          <w:rFonts w:ascii="Arial" w:hAnsi="Arial" w:cs="Arial"/>
          <w:bCs/>
          <w:noProof/>
        </w:rPr>
      </w:pPr>
      <w:r w:rsidRPr="002F2A93">
        <w:rPr>
          <w:rFonts w:ascii="Arial" w:hAnsi="Arial" w:cs="Arial"/>
          <w:b/>
          <w:bCs/>
          <w:noProof/>
        </w:rPr>
        <w:t>Préambule.</w:t>
      </w:r>
      <w:r w:rsidRPr="002F2A93">
        <w:rPr>
          <w:rFonts w:ascii="Arial" w:hAnsi="Arial" w:cs="Arial"/>
          <w:bCs/>
          <w:noProof/>
        </w:rPr>
        <w:t xml:space="preserve"> Le peuple français proclame solennellement son attachement aux droits de l’homme et aux principes de la souveraineté nationale tels qu’ils ont été définis par la Déclaration de 1789, confirmée et complétée par le Préambule </w:t>
      </w:r>
      <w:r>
        <w:rPr>
          <w:rFonts w:ascii="Arial" w:hAnsi="Arial" w:cs="Arial"/>
          <w:bCs/>
          <w:noProof/>
        </w:rPr>
        <w:t>de la Constitution de 1946 […].</w:t>
      </w:r>
    </w:p>
    <w:p w:rsidR="002F2A93" w:rsidRPr="002F2A93" w:rsidRDefault="002F2A93" w:rsidP="000B73C6">
      <w:pPr>
        <w:pStyle w:val="Pa8"/>
        <w:spacing w:after="160" w:line="360" w:lineRule="auto"/>
        <w:rPr>
          <w:rFonts w:ascii="Arial" w:hAnsi="Arial" w:cs="Arial"/>
          <w:bCs/>
          <w:noProof/>
        </w:rPr>
      </w:pPr>
      <w:r w:rsidRPr="002F2A93">
        <w:rPr>
          <w:rFonts w:ascii="Arial" w:hAnsi="Arial" w:cs="Arial"/>
          <w:b/>
          <w:bCs/>
          <w:noProof/>
        </w:rPr>
        <w:t>Art. 3.</w:t>
      </w:r>
      <w:r w:rsidRPr="002F2A93">
        <w:rPr>
          <w:rFonts w:ascii="Arial" w:hAnsi="Arial" w:cs="Arial"/>
          <w:bCs/>
          <w:noProof/>
        </w:rPr>
        <w:t xml:space="preserve"> La souveraineté nationale appartient au peuple qui l’exerce par ses représentants […]. Le suffrage</w:t>
      </w:r>
      <w:r w:rsidRPr="002F2A93">
        <w:rPr>
          <w:rFonts w:ascii="Arial" w:hAnsi="Arial" w:cs="Arial"/>
          <w:b/>
          <w:bCs/>
          <w:noProof/>
          <w:vertAlign w:val="superscript"/>
        </w:rPr>
        <w:t>1</w:t>
      </w:r>
      <w:r w:rsidRPr="002F2A93">
        <w:rPr>
          <w:rFonts w:ascii="Arial" w:hAnsi="Arial" w:cs="Arial"/>
          <w:bCs/>
          <w:noProof/>
        </w:rPr>
        <w:t xml:space="preserve"> […] est toujours universel, égal et secret. Sont élect</w:t>
      </w:r>
      <w:r>
        <w:rPr>
          <w:rFonts w:ascii="Arial" w:hAnsi="Arial" w:cs="Arial"/>
          <w:bCs/>
          <w:noProof/>
        </w:rPr>
        <w:t>eurs, dans les conditions déter</w:t>
      </w:r>
      <w:r w:rsidRPr="002F2A93">
        <w:rPr>
          <w:rFonts w:ascii="Arial" w:hAnsi="Arial" w:cs="Arial"/>
          <w:bCs/>
          <w:noProof/>
        </w:rPr>
        <w:t>minées par la loi, tous les nationaux franç</w:t>
      </w:r>
      <w:r>
        <w:rPr>
          <w:rFonts w:ascii="Arial" w:hAnsi="Arial" w:cs="Arial"/>
          <w:bCs/>
          <w:noProof/>
        </w:rPr>
        <w:t>ais majeurs des deux sexes […].</w:t>
      </w:r>
    </w:p>
    <w:p w:rsidR="002F2A93" w:rsidRPr="002F2A93" w:rsidRDefault="002F2A93" w:rsidP="000B73C6">
      <w:pPr>
        <w:pStyle w:val="Pa8"/>
        <w:spacing w:after="160" w:line="360" w:lineRule="auto"/>
        <w:rPr>
          <w:rFonts w:ascii="Arial" w:hAnsi="Arial" w:cs="Arial"/>
          <w:bCs/>
          <w:noProof/>
        </w:rPr>
      </w:pPr>
      <w:r w:rsidRPr="002F2A93">
        <w:rPr>
          <w:rFonts w:ascii="Arial" w:hAnsi="Arial" w:cs="Arial"/>
          <w:b/>
          <w:bCs/>
          <w:noProof/>
        </w:rPr>
        <w:t>Art. 4.</w:t>
      </w:r>
      <w:r w:rsidRPr="002F2A93">
        <w:rPr>
          <w:rFonts w:ascii="Arial" w:hAnsi="Arial" w:cs="Arial"/>
          <w:bCs/>
          <w:noProof/>
        </w:rPr>
        <w:t xml:space="preserve"> Les partis et groupements politiques concourent à l’expression du suffrage. Ils se forment et exerce</w:t>
      </w:r>
      <w:r>
        <w:rPr>
          <w:rFonts w:ascii="Arial" w:hAnsi="Arial" w:cs="Arial"/>
          <w:bCs/>
          <w:noProof/>
        </w:rPr>
        <w:t>nt leur activité librement. […]</w:t>
      </w:r>
    </w:p>
    <w:p w:rsidR="002F2A93" w:rsidRPr="002F2A93" w:rsidRDefault="002F2A93" w:rsidP="000B73C6">
      <w:pPr>
        <w:pStyle w:val="Pa8"/>
        <w:spacing w:after="160" w:line="360" w:lineRule="auto"/>
        <w:rPr>
          <w:rFonts w:ascii="Arial" w:hAnsi="Arial" w:cs="Arial"/>
          <w:bCs/>
          <w:noProof/>
        </w:rPr>
      </w:pPr>
      <w:r w:rsidRPr="002F2A93">
        <w:rPr>
          <w:rFonts w:ascii="Arial" w:hAnsi="Arial" w:cs="Arial"/>
          <w:b/>
          <w:bCs/>
          <w:noProof/>
        </w:rPr>
        <w:t>Art. 71-1.</w:t>
      </w:r>
      <w:r w:rsidRPr="002F2A93">
        <w:rPr>
          <w:rFonts w:ascii="Arial" w:hAnsi="Arial" w:cs="Arial"/>
          <w:bCs/>
          <w:noProof/>
        </w:rPr>
        <w:t xml:space="preserve"> Le Défenseur des droits veille au resp</w:t>
      </w:r>
      <w:r>
        <w:rPr>
          <w:rFonts w:ascii="Arial" w:hAnsi="Arial" w:cs="Arial"/>
          <w:bCs/>
          <w:noProof/>
        </w:rPr>
        <w:t>ect des droits et libertés […].</w:t>
      </w:r>
    </w:p>
    <w:p w:rsidR="002F2A93" w:rsidRDefault="002F2A93" w:rsidP="002F2A93">
      <w:pPr>
        <w:pStyle w:val="Pa2"/>
        <w:spacing w:after="40" w:line="360" w:lineRule="auto"/>
        <w:jc w:val="right"/>
        <w:rPr>
          <w:rFonts w:ascii="Arial" w:hAnsi="Arial" w:cs="Arial"/>
          <w:bCs/>
          <w:noProof/>
        </w:rPr>
      </w:pPr>
      <w:r w:rsidRPr="002F2A93">
        <w:rPr>
          <w:rFonts w:ascii="Arial" w:hAnsi="Arial" w:cs="Arial"/>
          <w:bCs/>
          <w:noProof/>
        </w:rPr>
        <w:t>Constitution de la V</w:t>
      </w:r>
      <w:r w:rsidRPr="002F2A93">
        <w:rPr>
          <w:rFonts w:ascii="Arial" w:hAnsi="Arial" w:cs="Arial"/>
          <w:bCs/>
          <w:noProof/>
          <w:vertAlign w:val="superscript"/>
        </w:rPr>
        <w:t>e</w:t>
      </w:r>
      <w:r w:rsidRPr="002F2A93">
        <w:rPr>
          <w:rFonts w:ascii="Arial" w:hAnsi="Arial" w:cs="Arial"/>
          <w:bCs/>
          <w:noProof/>
        </w:rPr>
        <w:t xml:space="preserve"> </w:t>
      </w:r>
      <w:r>
        <w:rPr>
          <w:rFonts w:ascii="Arial" w:hAnsi="Arial" w:cs="Arial"/>
          <w:bCs/>
          <w:noProof/>
        </w:rPr>
        <w:t>République, 1958.</w:t>
      </w:r>
    </w:p>
    <w:p w:rsidR="002F2A93" w:rsidRPr="00F26DF9" w:rsidRDefault="002F2A93" w:rsidP="002F2A93">
      <w:pPr>
        <w:spacing w:line="360" w:lineRule="auto"/>
        <w:jc w:val="right"/>
        <w:rPr>
          <w:rFonts w:ascii="Arial" w:hAnsi="Arial" w:cs="Arial"/>
          <w:sz w:val="24"/>
          <w:szCs w:val="24"/>
        </w:rPr>
      </w:pPr>
    </w:p>
    <w:p w:rsidR="002F2A93" w:rsidRPr="002F2A93" w:rsidRDefault="002F2A93" w:rsidP="002F2A93">
      <w:pPr>
        <w:spacing w:line="360" w:lineRule="auto"/>
        <w:rPr>
          <w:rFonts w:ascii="Arial" w:hAnsi="Arial" w:cs="Arial"/>
          <w:bCs/>
          <w:sz w:val="24"/>
          <w:szCs w:val="24"/>
        </w:rPr>
      </w:pPr>
      <w:r w:rsidRPr="002F2A93">
        <w:rPr>
          <w:rFonts w:ascii="Arial" w:hAnsi="Arial" w:cs="Arial"/>
          <w:b/>
          <w:bCs/>
          <w:sz w:val="24"/>
          <w:szCs w:val="24"/>
        </w:rPr>
        <w:t>1.</w:t>
      </w:r>
      <w:r w:rsidRPr="002F2A93">
        <w:rPr>
          <w:rFonts w:ascii="Arial" w:hAnsi="Arial" w:cs="Arial"/>
          <w:bCs/>
          <w:sz w:val="24"/>
          <w:szCs w:val="24"/>
        </w:rPr>
        <w:t xml:space="preserve"> Vote exprimé lors d’une élection.</w:t>
      </w:r>
    </w:p>
    <w:p w:rsidR="002869DA" w:rsidRPr="00F10487" w:rsidRDefault="002869DA" w:rsidP="00F10487">
      <w:pPr>
        <w:spacing w:line="360" w:lineRule="auto"/>
        <w:jc w:val="right"/>
        <w:rPr>
          <w:rFonts w:ascii="Arial" w:hAnsi="Arial" w:cs="Arial"/>
          <w:bCs/>
          <w:sz w:val="24"/>
          <w:szCs w:val="24"/>
        </w:rPr>
      </w:pPr>
      <w:r w:rsidRPr="00830FE3">
        <w:rPr>
          <w:rFonts w:ascii="Arial" w:hAnsi="Arial" w:cs="Arial"/>
          <w:sz w:val="28"/>
          <w:szCs w:val="28"/>
        </w:rPr>
        <w:br w:type="page"/>
      </w:r>
    </w:p>
    <w:p w:rsidR="00830FE3" w:rsidRDefault="00830FE3" w:rsidP="00830FE3">
      <w:pPr>
        <w:spacing w:line="480" w:lineRule="auto"/>
        <w:rPr>
          <w:rFonts w:ascii="Arial" w:hAnsi="Arial" w:cs="Arial"/>
          <w:b/>
          <w:sz w:val="28"/>
          <w:szCs w:val="28"/>
        </w:rPr>
      </w:pPr>
    </w:p>
    <w:p w:rsidR="00830FE3" w:rsidRDefault="00830FE3" w:rsidP="00830FE3">
      <w:pPr>
        <w:spacing w:line="480" w:lineRule="auto"/>
        <w:rPr>
          <w:rFonts w:ascii="Arial" w:hAnsi="Arial" w:cs="Arial"/>
          <w:b/>
          <w:sz w:val="28"/>
          <w:szCs w:val="28"/>
        </w:rPr>
      </w:pPr>
      <w:r>
        <w:rPr>
          <w:rFonts w:ascii="Arial" w:hAnsi="Arial" w:cs="Arial"/>
          <w:b/>
          <w:sz w:val="28"/>
          <w:szCs w:val="28"/>
        </w:rPr>
        <w:t>Je retiens</w:t>
      </w:r>
      <w:r w:rsidRPr="0055520F">
        <w:rPr>
          <w:rFonts w:ascii="Arial" w:hAnsi="Arial" w:cs="Arial"/>
          <w:b/>
          <w:sz w:val="28"/>
          <w:szCs w:val="28"/>
        </w:rPr>
        <w:t xml:space="preserve"> p. </w:t>
      </w:r>
      <w:r w:rsidR="002F2A93">
        <w:rPr>
          <w:rFonts w:ascii="Arial" w:hAnsi="Arial" w:cs="Arial"/>
          <w:b/>
          <w:sz w:val="28"/>
          <w:szCs w:val="28"/>
        </w:rPr>
        <w:t>4</w:t>
      </w:r>
      <w:r w:rsidR="009A75A6">
        <w:rPr>
          <w:rFonts w:ascii="Arial" w:hAnsi="Arial" w:cs="Arial"/>
          <w:b/>
          <w:sz w:val="28"/>
          <w:szCs w:val="28"/>
        </w:rPr>
        <w:t>4</w:t>
      </w:r>
    </w:p>
    <w:p w:rsidR="002F2A93" w:rsidRPr="002F2A93" w:rsidRDefault="002F2A93" w:rsidP="002F2A93">
      <w:pPr>
        <w:spacing w:line="480" w:lineRule="auto"/>
        <w:rPr>
          <w:rFonts w:ascii="Arial" w:hAnsi="Arial" w:cs="Arial"/>
          <w:b/>
          <w:sz w:val="32"/>
          <w:szCs w:val="28"/>
        </w:rPr>
      </w:pPr>
      <w:r>
        <w:rPr>
          <w:rFonts w:ascii="Arial" w:hAnsi="Arial" w:cs="Arial"/>
          <w:b/>
          <w:sz w:val="32"/>
          <w:szCs w:val="28"/>
        </w:rPr>
        <w:t>L’exercice des libertés et des droits en France</w:t>
      </w:r>
    </w:p>
    <w:p w:rsidR="002F2A93" w:rsidRPr="002F2A93" w:rsidRDefault="002F2A93" w:rsidP="000F4006">
      <w:pPr>
        <w:spacing w:line="360" w:lineRule="auto"/>
        <w:rPr>
          <w:rFonts w:ascii="Arial" w:hAnsi="Arial" w:cs="Arial"/>
          <w:sz w:val="28"/>
          <w:szCs w:val="24"/>
        </w:rPr>
      </w:pPr>
      <w:r w:rsidRPr="002F2A93">
        <w:rPr>
          <w:rFonts w:ascii="Arial" w:hAnsi="Arial" w:cs="Arial"/>
          <w:sz w:val="28"/>
          <w:szCs w:val="24"/>
        </w:rPr>
        <w:t>A) La démocratie, garante des liberté</w:t>
      </w:r>
      <w:r>
        <w:rPr>
          <w:rFonts w:ascii="Arial" w:hAnsi="Arial" w:cs="Arial"/>
          <w:sz w:val="28"/>
          <w:szCs w:val="24"/>
        </w:rPr>
        <w:t>s et des droits</w:t>
      </w:r>
    </w:p>
    <w:p w:rsidR="002F2A93" w:rsidRPr="002F2A93" w:rsidRDefault="002F2A93" w:rsidP="002F2A93">
      <w:pPr>
        <w:spacing w:line="360" w:lineRule="auto"/>
        <w:rPr>
          <w:rFonts w:ascii="Arial" w:hAnsi="Arial" w:cs="Arial"/>
          <w:sz w:val="24"/>
          <w:szCs w:val="24"/>
        </w:rPr>
      </w:pPr>
      <w:r w:rsidRPr="002F2A93">
        <w:rPr>
          <w:rFonts w:ascii="Arial" w:hAnsi="Arial" w:cs="Arial"/>
          <w:sz w:val="24"/>
          <w:szCs w:val="24"/>
        </w:rPr>
        <w:t xml:space="preserve">Les libertés et les droits sont inscrits dans la Constitution (liberté individuelle, d’expression, d’association, droits politiques, droits sociaux). Par exemple, les médias </w:t>
      </w:r>
      <w:r w:rsidR="000F4006">
        <w:rPr>
          <w:rFonts w:ascii="Arial" w:hAnsi="Arial" w:cs="Arial"/>
          <w:sz w:val="24"/>
          <w:szCs w:val="24"/>
        </w:rPr>
        <w:t>sont libres :</w:t>
      </w:r>
      <w:r w:rsidRPr="002F2A93">
        <w:rPr>
          <w:rFonts w:ascii="Arial" w:hAnsi="Arial" w:cs="Arial"/>
          <w:sz w:val="24"/>
          <w:szCs w:val="24"/>
        </w:rPr>
        <w:t xml:space="preserve"> ils publient et diffusent sans autorisation préalable. Les citoyens participent aux décisions politiques par l’intermédiaire de leurs représentants qu’ils ont élus librement. Depuis la loi de séparation des Églises et de l’État (1905), la République est laïque</w:t>
      </w:r>
      <w:r>
        <w:rPr>
          <w:rFonts w:ascii="Arial" w:hAnsi="Arial" w:cs="Arial"/>
          <w:sz w:val="24"/>
          <w:szCs w:val="24"/>
        </w:rPr>
        <w:t>.</w:t>
      </w:r>
    </w:p>
    <w:p w:rsidR="002F2A93" w:rsidRPr="002F2A93" w:rsidRDefault="002F2A93" w:rsidP="002F2A93">
      <w:pPr>
        <w:spacing w:line="360" w:lineRule="auto"/>
        <w:rPr>
          <w:rFonts w:ascii="Arial" w:hAnsi="Arial" w:cs="Arial"/>
          <w:sz w:val="24"/>
          <w:szCs w:val="24"/>
        </w:rPr>
      </w:pPr>
      <w:r w:rsidRPr="002F2A93">
        <w:rPr>
          <w:rFonts w:ascii="Arial" w:hAnsi="Arial" w:cs="Arial"/>
          <w:sz w:val="24"/>
          <w:szCs w:val="24"/>
        </w:rPr>
        <w:t>La sécurité est un droit. L’État a le devoir de protéger les personnes et les biens par l’intermédiaire de la force publique (police nationale, gendarmerie), en luttant contre la délinquance et le terrorisme. Face aux menaces, l’État a mis en place le plan Vigipirate, et a renforcé la sécurité par la loi renforçant la sécurité intérieure et la lutte contre le terrorisme (2017). Il a aussi instauré des mesures de veille et de sécurité sanitaire face à la pandémie de Covid-19 (confinement, port du masq</w:t>
      </w:r>
      <w:r w:rsidR="000F4006">
        <w:rPr>
          <w:rFonts w:ascii="Arial" w:hAnsi="Arial" w:cs="Arial"/>
          <w:sz w:val="24"/>
          <w:szCs w:val="24"/>
        </w:rPr>
        <w:t>ue, pass sanitaire, vaccinal…).</w:t>
      </w:r>
    </w:p>
    <w:p w:rsidR="002F2A93" w:rsidRPr="002F2A93" w:rsidRDefault="002F2A93" w:rsidP="002F2A93">
      <w:pPr>
        <w:spacing w:line="360" w:lineRule="auto"/>
        <w:rPr>
          <w:rFonts w:ascii="Arial" w:hAnsi="Arial" w:cs="Arial"/>
          <w:sz w:val="24"/>
          <w:szCs w:val="24"/>
        </w:rPr>
      </w:pPr>
    </w:p>
    <w:p w:rsidR="002F2A93" w:rsidRPr="002F2A93" w:rsidRDefault="002F2A93" w:rsidP="000F4006">
      <w:pPr>
        <w:spacing w:line="360" w:lineRule="auto"/>
        <w:rPr>
          <w:rFonts w:ascii="Arial" w:hAnsi="Arial" w:cs="Arial"/>
          <w:sz w:val="28"/>
          <w:szCs w:val="24"/>
        </w:rPr>
      </w:pPr>
      <w:r w:rsidRPr="002F2A93">
        <w:rPr>
          <w:rFonts w:ascii="Arial" w:hAnsi="Arial" w:cs="Arial"/>
          <w:sz w:val="28"/>
          <w:szCs w:val="24"/>
        </w:rPr>
        <w:t xml:space="preserve">B Des limites aux libertés, </w:t>
      </w:r>
      <w:r w:rsidR="000F4006">
        <w:rPr>
          <w:rFonts w:ascii="Arial" w:hAnsi="Arial" w:cs="Arial"/>
          <w:sz w:val="28"/>
          <w:szCs w:val="24"/>
        </w:rPr>
        <w:t>au nom de l’intérêt général</w:t>
      </w:r>
    </w:p>
    <w:p w:rsidR="002F2A93" w:rsidRPr="002F2A93" w:rsidRDefault="002F2A93" w:rsidP="000F4006">
      <w:pPr>
        <w:spacing w:line="360" w:lineRule="auto"/>
        <w:rPr>
          <w:rFonts w:ascii="Arial" w:hAnsi="Arial" w:cs="Arial"/>
          <w:sz w:val="24"/>
          <w:szCs w:val="24"/>
        </w:rPr>
      </w:pPr>
      <w:r w:rsidRPr="002F2A93">
        <w:rPr>
          <w:rFonts w:ascii="Arial" w:hAnsi="Arial" w:cs="Arial"/>
          <w:sz w:val="24"/>
          <w:szCs w:val="24"/>
        </w:rPr>
        <w:t>La loi a prévu des sanctions en cas d’atteinte à la liberté d’autrui. Elle punit la diffamation, l’atteinte à la liberté individuelle par des pratiques d’esclavage, les troubles à l’ordre public. Elle impose des règles à la liberté de circulation</w:t>
      </w:r>
      <w:r w:rsidR="000F4006">
        <w:rPr>
          <w:rFonts w:ascii="Arial" w:hAnsi="Arial" w:cs="Arial"/>
          <w:sz w:val="24"/>
          <w:szCs w:val="24"/>
        </w:rPr>
        <w:t>.</w:t>
      </w:r>
    </w:p>
    <w:p w:rsidR="000F4006" w:rsidRDefault="002F2A93" w:rsidP="000F4006">
      <w:pPr>
        <w:spacing w:line="360" w:lineRule="auto"/>
        <w:rPr>
          <w:rFonts w:ascii="Arial" w:hAnsi="Arial" w:cs="Arial"/>
          <w:sz w:val="24"/>
          <w:szCs w:val="24"/>
        </w:rPr>
      </w:pPr>
      <w:r w:rsidRPr="002F2A93">
        <w:rPr>
          <w:rFonts w:ascii="Arial" w:hAnsi="Arial" w:cs="Arial"/>
          <w:sz w:val="24"/>
          <w:szCs w:val="24"/>
        </w:rPr>
        <w:t>Aujourd’hui, le numérique est partout et peut porter atteinte au droit au respect de la vie privée. C’est le cas des technologies comme la vidéosurveillance, pour sécuriser certains lieux, ou celui du traitement des données personnelles, protégé par la loi Informatique et libertés</w:t>
      </w:r>
      <w:r w:rsidR="000F4006">
        <w:rPr>
          <w:rFonts w:ascii="Arial" w:hAnsi="Arial" w:cs="Arial"/>
          <w:sz w:val="24"/>
          <w:szCs w:val="24"/>
        </w:rPr>
        <w:t>.</w:t>
      </w:r>
      <w:r w:rsidR="000F4006">
        <w:rPr>
          <w:rFonts w:ascii="Arial" w:hAnsi="Arial" w:cs="Arial"/>
          <w:sz w:val="24"/>
          <w:szCs w:val="24"/>
        </w:rPr>
        <w:br w:type="page"/>
      </w:r>
    </w:p>
    <w:p w:rsidR="00F06466" w:rsidRPr="00BD5782" w:rsidRDefault="00F06466" w:rsidP="00F06466">
      <w:pPr>
        <w:spacing w:line="480" w:lineRule="auto"/>
        <w:rPr>
          <w:rFonts w:ascii="Arial" w:hAnsi="Arial" w:cs="Arial"/>
          <w:b/>
          <w:sz w:val="32"/>
          <w:szCs w:val="28"/>
        </w:rPr>
      </w:pPr>
      <w:r w:rsidRPr="00BD5782">
        <w:rPr>
          <w:rFonts w:ascii="Arial" w:hAnsi="Arial" w:cs="Arial"/>
          <w:b/>
          <w:sz w:val="32"/>
          <w:szCs w:val="28"/>
        </w:rPr>
        <w:t>Vers le brevet</w:t>
      </w:r>
    </w:p>
    <w:p w:rsidR="00F06466" w:rsidRDefault="00F06466" w:rsidP="00F06466">
      <w:pPr>
        <w:spacing w:line="480" w:lineRule="auto"/>
        <w:rPr>
          <w:rFonts w:ascii="Arial" w:hAnsi="Arial" w:cs="Arial"/>
          <w:b/>
          <w:sz w:val="28"/>
          <w:szCs w:val="28"/>
        </w:rPr>
      </w:pPr>
      <w:r>
        <w:rPr>
          <w:rFonts w:ascii="Arial" w:hAnsi="Arial" w:cs="Arial"/>
          <w:b/>
          <w:sz w:val="28"/>
          <w:szCs w:val="28"/>
        </w:rPr>
        <w:t xml:space="preserve">Doc 1 p. </w:t>
      </w:r>
      <w:r w:rsidR="00BE2C9D">
        <w:rPr>
          <w:rFonts w:ascii="Arial" w:hAnsi="Arial" w:cs="Arial"/>
          <w:b/>
          <w:sz w:val="28"/>
          <w:szCs w:val="28"/>
        </w:rPr>
        <w:t>46</w:t>
      </w:r>
    </w:p>
    <w:p w:rsidR="00F06466" w:rsidRDefault="00F06466" w:rsidP="00F06466">
      <w:pPr>
        <w:spacing w:line="480" w:lineRule="auto"/>
        <w:rPr>
          <w:rFonts w:ascii="Arial" w:hAnsi="Arial" w:cs="Arial"/>
          <w:b/>
          <w:sz w:val="28"/>
          <w:szCs w:val="28"/>
        </w:rPr>
      </w:pPr>
      <w:r>
        <w:rPr>
          <w:rFonts w:ascii="Arial" w:hAnsi="Arial" w:cs="Arial"/>
          <w:b/>
          <w:sz w:val="28"/>
          <w:szCs w:val="28"/>
        </w:rPr>
        <w:t>Le droit au respect de la vie privée</w:t>
      </w:r>
    </w:p>
    <w:p w:rsidR="00F06466" w:rsidRPr="00F06466" w:rsidRDefault="00F06466" w:rsidP="00F06466">
      <w:pPr>
        <w:spacing w:line="360" w:lineRule="auto"/>
        <w:rPr>
          <w:rFonts w:ascii="Arial" w:hAnsi="Arial" w:cs="Arial"/>
          <w:sz w:val="24"/>
          <w:szCs w:val="24"/>
        </w:rPr>
      </w:pPr>
      <w:r>
        <w:rPr>
          <w:rFonts w:ascii="Arial" w:hAnsi="Arial" w:cs="Arial"/>
          <w:sz w:val="24"/>
          <w:szCs w:val="24"/>
        </w:rPr>
        <w:t>Le robot « I-QUE » et la poupée « My Friend Cayla »</w:t>
      </w:r>
      <w:r w:rsidRPr="00F06466">
        <w:rPr>
          <w:rFonts w:ascii="Arial" w:hAnsi="Arial" w:cs="Arial"/>
          <w:sz w:val="24"/>
          <w:szCs w:val="24"/>
        </w:rPr>
        <w:t xml:space="preserve"> sont des jouets dits </w:t>
      </w:r>
      <w:r>
        <w:rPr>
          <w:rFonts w:ascii="Arial" w:hAnsi="Arial" w:cs="Arial"/>
          <w:sz w:val="24"/>
          <w:szCs w:val="24"/>
        </w:rPr>
        <w:t>« </w:t>
      </w:r>
      <w:r w:rsidRPr="00F06466">
        <w:rPr>
          <w:rFonts w:ascii="Arial" w:hAnsi="Arial" w:cs="Arial"/>
          <w:sz w:val="24"/>
          <w:szCs w:val="24"/>
        </w:rPr>
        <w:t>connectés », produits par la société Genesis Indust</w:t>
      </w:r>
      <w:r>
        <w:rPr>
          <w:rFonts w:ascii="Arial" w:hAnsi="Arial" w:cs="Arial"/>
          <w:sz w:val="24"/>
          <w:szCs w:val="24"/>
        </w:rPr>
        <w:t>ries Limited basée à Hong-Kong.</w:t>
      </w:r>
    </w:p>
    <w:p w:rsidR="00F06466" w:rsidRPr="00F06466" w:rsidRDefault="00F06466" w:rsidP="00F06466">
      <w:pPr>
        <w:spacing w:line="360" w:lineRule="auto"/>
        <w:rPr>
          <w:rFonts w:ascii="Arial" w:hAnsi="Arial" w:cs="Arial"/>
          <w:sz w:val="24"/>
          <w:szCs w:val="24"/>
        </w:rPr>
      </w:pPr>
      <w:r w:rsidRPr="00F06466">
        <w:rPr>
          <w:rFonts w:ascii="Arial" w:hAnsi="Arial" w:cs="Arial"/>
          <w:sz w:val="24"/>
          <w:szCs w:val="24"/>
        </w:rPr>
        <w:t xml:space="preserve">Ces jouets répondent aux questions posées par les enfants sur divers sujets. Équipés d’un microphone et d’un haut-parleur, ils sont associés à une application mobile téléchargeable sur téléphone mobile ou sur tablette. La réponse est extraite d’internet et donnée à l’enfant par </w:t>
      </w:r>
      <w:r>
        <w:rPr>
          <w:rFonts w:ascii="Arial" w:hAnsi="Arial" w:cs="Arial"/>
          <w:sz w:val="24"/>
          <w:szCs w:val="24"/>
        </w:rPr>
        <w:t>l’intermédiaire des jouets. […]</w:t>
      </w:r>
    </w:p>
    <w:p w:rsidR="00F06466" w:rsidRPr="00F06466" w:rsidRDefault="00F06466" w:rsidP="00F06466">
      <w:pPr>
        <w:spacing w:line="360" w:lineRule="auto"/>
        <w:rPr>
          <w:rFonts w:ascii="Arial" w:hAnsi="Arial" w:cs="Arial"/>
          <w:sz w:val="24"/>
          <w:szCs w:val="24"/>
        </w:rPr>
      </w:pPr>
      <w:r w:rsidRPr="00F06466">
        <w:rPr>
          <w:rFonts w:ascii="Arial" w:hAnsi="Arial" w:cs="Arial"/>
          <w:sz w:val="24"/>
          <w:szCs w:val="24"/>
        </w:rPr>
        <w:t>Alertée sur le défaut de sécurité des deux jouets, la Prési</w:t>
      </w:r>
      <w:r w:rsidRPr="00F06466">
        <w:rPr>
          <w:rFonts w:ascii="Arial" w:hAnsi="Arial" w:cs="Arial"/>
          <w:sz w:val="24"/>
          <w:szCs w:val="24"/>
        </w:rPr>
        <w:softHyphen/>
        <w:t>dente de la CNIL</w:t>
      </w:r>
      <w:r w:rsidRPr="00F06466">
        <w:rPr>
          <w:rFonts w:ascii="Arial" w:hAnsi="Arial" w:cs="Arial"/>
          <w:b/>
          <w:sz w:val="24"/>
          <w:szCs w:val="24"/>
          <w:vertAlign w:val="superscript"/>
        </w:rPr>
        <w:t>1</w:t>
      </w:r>
      <w:r w:rsidRPr="00F06466">
        <w:rPr>
          <w:rFonts w:ascii="Arial" w:hAnsi="Arial" w:cs="Arial"/>
          <w:sz w:val="24"/>
          <w:szCs w:val="24"/>
        </w:rPr>
        <w:t xml:space="preserve"> a décidé de réaliser des contrôles. Ils ont relevé que la société collecte une multitude d’informations personnelles sur les enfants e</w:t>
      </w:r>
      <w:r>
        <w:rPr>
          <w:rFonts w:ascii="Arial" w:hAnsi="Arial" w:cs="Arial"/>
          <w:sz w:val="24"/>
          <w:szCs w:val="24"/>
        </w:rPr>
        <w:t>t leur entourage :</w:t>
      </w:r>
      <w:r w:rsidRPr="00F06466">
        <w:rPr>
          <w:rFonts w:ascii="Arial" w:hAnsi="Arial" w:cs="Arial"/>
          <w:sz w:val="24"/>
          <w:szCs w:val="24"/>
        </w:rPr>
        <w:t xml:space="preserve"> les voix, le contenu des conversations échangées avec les jouets. Une personne située à 9 mètres des jouets, à l’extérieur d’un bâtiment, peut connecter un téléphone mobile aux jouets sans avoir à s’authentifier. Elle peut entendre et enregistrer, à leur insu, les paroles échangées entre l’enfant et le jouet et avec son entourage. […] </w:t>
      </w:r>
    </w:p>
    <w:p w:rsidR="00F06466" w:rsidRPr="00F06466" w:rsidRDefault="00F06466" w:rsidP="00F06466">
      <w:pPr>
        <w:spacing w:line="360" w:lineRule="auto"/>
        <w:rPr>
          <w:rFonts w:ascii="Arial" w:hAnsi="Arial" w:cs="Arial"/>
          <w:sz w:val="24"/>
          <w:szCs w:val="24"/>
        </w:rPr>
      </w:pPr>
      <w:r w:rsidRPr="00F06466">
        <w:rPr>
          <w:rFonts w:ascii="Arial" w:hAnsi="Arial" w:cs="Arial"/>
          <w:sz w:val="24"/>
          <w:szCs w:val="24"/>
        </w:rPr>
        <w:t>La Présidente a considéré que l’absence de sécurisation des jouets est contraire à l’article 1</w:t>
      </w:r>
      <w:r w:rsidRPr="00F06466">
        <w:rPr>
          <w:rFonts w:ascii="Arial" w:hAnsi="Arial" w:cs="Arial"/>
          <w:sz w:val="24"/>
          <w:szCs w:val="24"/>
          <w:vertAlign w:val="superscript"/>
        </w:rPr>
        <w:t>er</w:t>
      </w:r>
      <w:r w:rsidRPr="00F06466">
        <w:rPr>
          <w:rFonts w:ascii="Arial" w:hAnsi="Arial" w:cs="Arial"/>
          <w:sz w:val="24"/>
          <w:szCs w:val="24"/>
        </w:rPr>
        <w:t xml:space="preserve"> de la loi Informatique et libertés […]. Elle a mis en demeure la société […], qui doit se conformer à la loi Informatique et libertés dans un délai de deux mois. Sinon</w:t>
      </w:r>
      <w:r>
        <w:rPr>
          <w:rFonts w:ascii="Arial" w:hAnsi="Arial" w:cs="Arial"/>
          <w:sz w:val="24"/>
          <w:szCs w:val="24"/>
        </w:rPr>
        <w:t>, elle prononcera une sanction.</w:t>
      </w:r>
    </w:p>
    <w:p w:rsidR="00F06466" w:rsidRDefault="00F06466" w:rsidP="000B73C6">
      <w:pPr>
        <w:spacing w:line="480" w:lineRule="auto"/>
        <w:jc w:val="right"/>
        <w:rPr>
          <w:rFonts w:ascii="Arial" w:hAnsi="Arial" w:cs="Arial"/>
          <w:sz w:val="24"/>
          <w:szCs w:val="24"/>
        </w:rPr>
      </w:pPr>
      <w:r w:rsidRPr="00F06466">
        <w:rPr>
          <w:rFonts w:ascii="Arial" w:hAnsi="Arial" w:cs="Arial"/>
          <w:sz w:val="24"/>
          <w:szCs w:val="24"/>
        </w:rPr>
        <w:t xml:space="preserve">D’après </w:t>
      </w:r>
      <w:r w:rsidRPr="00F06466">
        <w:rPr>
          <w:rFonts w:ascii="Arial" w:hAnsi="Arial" w:cs="Arial"/>
          <w:sz w:val="24"/>
          <w:szCs w:val="24"/>
          <w:u w:val="single"/>
        </w:rPr>
        <w:t>cnil.fr</w:t>
      </w:r>
      <w:r>
        <w:rPr>
          <w:rFonts w:ascii="Arial" w:hAnsi="Arial" w:cs="Arial"/>
          <w:sz w:val="24"/>
          <w:szCs w:val="24"/>
        </w:rPr>
        <w:t>, 4 décembre 2017.</w:t>
      </w:r>
    </w:p>
    <w:p w:rsidR="00E6413F" w:rsidRDefault="00F06466" w:rsidP="000B73C6">
      <w:pPr>
        <w:spacing w:line="480" w:lineRule="auto"/>
        <w:rPr>
          <w:rFonts w:ascii="Arial" w:hAnsi="Arial" w:cs="Arial"/>
          <w:sz w:val="24"/>
          <w:szCs w:val="24"/>
        </w:rPr>
      </w:pPr>
      <w:r w:rsidRPr="00F06466">
        <w:rPr>
          <w:rFonts w:ascii="Arial" w:hAnsi="Arial" w:cs="Arial"/>
          <w:b/>
          <w:sz w:val="24"/>
          <w:szCs w:val="24"/>
        </w:rPr>
        <w:t>1.</w:t>
      </w:r>
      <w:r w:rsidRPr="00F06466">
        <w:rPr>
          <w:rFonts w:ascii="Arial" w:hAnsi="Arial" w:cs="Arial"/>
          <w:sz w:val="24"/>
          <w:szCs w:val="24"/>
        </w:rPr>
        <w:t xml:space="preserve"> Commission nationale de l’informatique et des libertés.</w:t>
      </w:r>
    </w:p>
    <w:p w:rsidR="00F75F86" w:rsidRDefault="00F75F86" w:rsidP="000B73C6">
      <w:pPr>
        <w:spacing w:line="480" w:lineRule="auto"/>
        <w:rPr>
          <w:rFonts w:ascii="Arial" w:hAnsi="Arial" w:cs="Arial"/>
          <w:sz w:val="24"/>
          <w:szCs w:val="24"/>
        </w:rPr>
      </w:pPr>
    </w:p>
    <w:p w:rsidR="00F75F86" w:rsidRDefault="00F75F86" w:rsidP="000B73C6">
      <w:pPr>
        <w:spacing w:line="480" w:lineRule="auto"/>
        <w:rPr>
          <w:rFonts w:ascii="Arial" w:hAnsi="Arial" w:cs="Arial"/>
          <w:sz w:val="24"/>
          <w:szCs w:val="24"/>
        </w:rPr>
      </w:pPr>
    </w:p>
    <w:p w:rsidR="00F75F86" w:rsidRDefault="00F75F86" w:rsidP="000B73C6">
      <w:pPr>
        <w:spacing w:line="480" w:lineRule="auto"/>
        <w:rPr>
          <w:rFonts w:ascii="Arial" w:hAnsi="Arial" w:cs="Arial"/>
          <w:sz w:val="24"/>
          <w:szCs w:val="24"/>
        </w:rPr>
      </w:pPr>
    </w:p>
    <w:p w:rsidR="00F75F86" w:rsidRDefault="00F75F86" w:rsidP="00E6413F">
      <w:pPr>
        <w:spacing w:line="480" w:lineRule="auto"/>
        <w:rPr>
          <w:rFonts w:ascii="Arial" w:hAnsi="Arial" w:cs="Arial"/>
          <w:b/>
          <w:sz w:val="28"/>
          <w:szCs w:val="28"/>
        </w:rPr>
      </w:pPr>
    </w:p>
    <w:p w:rsidR="00E6413F" w:rsidRDefault="00E6413F" w:rsidP="00E6413F">
      <w:pPr>
        <w:spacing w:line="480" w:lineRule="auto"/>
        <w:rPr>
          <w:rFonts w:ascii="Arial" w:hAnsi="Arial" w:cs="Arial"/>
          <w:b/>
          <w:sz w:val="28"/>
          <w:szCs w:val="28"/>
        </w:rPr>
      </w:pPr>
      <w:r>
        <w:rPr>
          <w:rFonts w:ascii="Arial" w:hAnsi="Arial" w:cs="Arial"/>
          <w:b/>
          <w:sz w:val="28"/>
          <w:szCs w:val="28"/>
        </w:rPr>
        <w:t xml:space="preserve">Doc 2 p. </w:t>
      </w:r>
      <w:r w:rsidR="00BE2C9D">
        <w:rPr>
          <w:rFonts w:ascii="Arial" w:hAnsi="Arial" w:cs="Arial"/>
          <w:b/>
          <w:sz w:val="28"/>
          <w:szCs w:val="28"/>
        </w:rPr>
        <w:t>46</w:t>
      </w:r>
    </w:p>
    <w:p w:rsidR="00E6413F" w:rsidRDefault="00E6413F" w:rsidP="00E6413F">
      <w:pPr>
        <w:spacing w:line="480" w:lineRule="auto"/>
        <w:rPr>
          <w:rFonts w:ascii="Arial" w:hAnsi="Arial" w:cs="Arial"/>
          <w:b/>
          <w:sz w:val="28"/>
          <w:szCs w:val="28"/>
        </w:rPr>
      </w:pPr>
      <w:r>
        <w:rPr>
          <w:rFonts w:ascii="Arial" w:hAnsi="Arial" w:cs="Arial"/>
          <w:b/>
          <w:sz w:val="28"/>
          <w:szCs w:val="28"/>
        </w:rPr>
        <w:t>Ce que dit la loi</w:t>
      </w:r>
    </w:p>
    <w:p w:rsidR="00E6413F" w:rsidRPr="00E6413F" w:rsidRDefault="00E6413F" w:rsidP="00E6413F">
      <w:pPr>
        <w:spacing w:line="360" w:lineRule="auto"/>
        <w:rPr>
          <w:rFonts w:ascii="Arial" w:hAnsi="Arial" w:cs="Arial"/>
          <w:sz w:val="24"/>
          <w:szCs w:val="24"/>
        </w:rPr>
      </w:pPr>
      <w:r w:rsidRPr="00E6413F">
        <w:rPr>
          <w:rFonts w:ascii="Arial" w:hAnsi="Arial" w:cs="Arial"/>
          <w:b/>
          <w:sz w:val="24"/>
          <w:szCs w:val="24"/>
        </w:rPr>
        <w:t>Art. 1</w:t>
      </w:r>
      <w:r w:rsidRPr="00BE2C9D">
        <w:rPr>
          <w:rFonts w:ascii="Arial" w:hAnsi="Arial" w:cs="Arial"/>
          <w:b/>
          <w:sz w:val="24"/>
          <w:szCs w:val="24"/>
          <w:vertAlign w:val="superscript"/>
        </w:rPr>
        <w:t>er</w:t>
      </w:r>
      <w:r w:rsidRPr="00E6413F">
        <w:rPr>
          <w:rFonts w:ascii="Arial" w:hAnsi="Arial" w:cs="Arial"/>
          <w:b/>
          <w:sz w:val="24"/>
          <w:szCs w:val="24"/>
        </w:rPr>
        <w:t>.</w:t>
      </w:r>
      <w:r w:rsidRPr="00E6413F">
        <w:rPr>
          <w:rFonts w:ascii="Arial" w:hAnsi="Arial" w:cs="Arial"/>
          <w:sz w:val="24"/>
          <w:szCs w:val="24"/>
        </w:rPr>
        <w:t xml:space="preserve"> L’informatique doit être au service de chaque citoyen. […] Elle ne doit porter atteinte ni à l’identité humaine, ni aux droits de l’homme, ni à la vie</w:t>
      </w:r>
      <w:r>
        <w:rPr>
          <w:rFonts w:ascii="Arial" w:hAnsi="Arial" w:cs="Arial"/>
          <w:sz w:val="24"/>
          <w:szCs w:val="24"/>
        </w:rPr>
        <w:t xml:space="preserve"> privée, ni aux libertés indivi</w:t>
      </w:r>
      <w:r w:rsidRPr="00E6413F">
        <w:rPr>
          <w:rFonts w:ascii="Arial" w:hAnsi="Arial" w:cs="Arial"/>
          <w:sz w:val="24"/>
          <w:szCs w:val="24"/>
        </w:rPr>
        <w:t>du</w:t>
      </w:r>
      <w:r>
        <w:rPr>
          <w:rFonts w:ascii="Arial" w:hAnsi="Arial" w:cs="Arial"/>
          <w:sz w:val="24"/>
          <w:szCs w:val="24"/>
        </w:rPr>
        <w:t>elles […].</w:t>
      </w:r>
    </w:p>
    <w:p w:rsidR="00740D9B" w:rsidRPr="00830FE3" w:rsidRDefault="00E6413F" w:rsidP="00E6413F">
      <w:pPr>
        <w:spacing w:line="360" w:lineRule="auto"/>
        <w:jc w:val="right"/>
        <w:rPr>
          <w:rFonts w:ascii="Arial" w:hAnsi="Arial" w:cs="Arial"/>
          <w:sz w:val="24"/>
          <w:szCs w:val="24"/>
        </w:rPr>
      </w:pPr>
      <w:r w:rsidRPr="00E6413F">
        <w:rPr>
          <w:rFonts w:ascii="Arial" w:hAnsi="Arial" w:cs="Arial"/>
          <w:sz w:val="24"/>
          <w:szCs w:val="24"/>
        </w:rPr>
        <w:t>Loi Informatique et libertés, 1978.</w:t>
      </w:r>
    </w:p>
    <w:sectPr w:rsidR="00740D9B" w:rsidRPr="00830FE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332" w:rsidRDefault="00706332" w:rsidP="007473CD">
      <w:pPr>
        <w:spacing w:after="0" w:line="240" w:lineRule="auto"/>
      </w:pPr>
      <w:r>
        <w:separator/>
      </w:r>
    </w:p>
  </w:endnote>
  <w:endnote w:type="continuationSeparator" w:id="0">
    <w:p w:rsidR="00706332" w:rsidRDefault="00706332" w:rsidP="00747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Gotham Bold">
    <w:altName w:val="Gotham Bold"/>
    <w:panose1 w:val="00000000000000000000"/>
    <w:charset w:val="00"/>
    <w:family w:val="swiss"/>
    <w:notTrueType/>
    <w:pitch w:val="default"/>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Bliss 2 Heavy">
    <w:altName w:val="Bliss 2 Heavy"/>
    <w:panose1 w:val="00000000000000000000"/>
    <w:charset w:val="00"/>
    <w:family w:val="swiss"/>
    <w:notTrueType/>
    <w:pitch w:val="default"/>
    <w:sig w:usb0="00000003" w:usb1="00000000" w:usb2="00000000" w:usb3="00000000" w:csb0="00000001" w:csb1="00000000"/>
  </w:font>
  <w:font w:name="Bliss 2 ExtraBold">
    <w:altName w:val="Bliss 2 ExtraBold"/>
    <w:panose1 w:val="00000000000000000000"/>
    <w:charset w:val="00"/>
    <w:family w:val="swiss"/>
    <w:notTrueType/>
    <w:pitch w:val="default"/>
    <w:sig w:usb0="00000003" w:usb1="00000000" w:usb2="00000000" w:usb3="00000000" w:csb0="00000001" w:csb1="00000000"/>
  </w:font>
  <w:font w:name="Frutiger LT Std 55 Roman">
    <w:altName w:val="Frutiger LT Std 55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8E9" w:rsidRPr="008A05A1" w:rsidRDefault="007473CD" w:rsidP="00830FE3">
    <w:pPr>
      <w:pStyle w:val="Pieddepage"/>
      <w:rPr>
        <w:rFonts w:ascii="Arial" w:hAnsi="Arial" w:cs="Arial"/>
        <w:sz w:val="18"/>
      </w:rPr>
    </w:pPr>
    <w:r w:rsidRPr="008A05A1">
      <w:rPr>
        <w:rFonts w:ascii="Arial" w:hAnsi="Arial" w:cs="Arial"/>
        <w:sz w:val="18"/>
      </w:rPr>
      <w:t>© Nathan</w:t>
    </w:r>
    <w:r w:rsidR="001E28E9" w:rsidRPr="008A05A1">
      <w:rPr>
        <w:rFonts w:ascii="Arial" w:hAnsi="Arial" w:cs="Arial"/>
        <w:sz w:val="18"/>
      </w:rPr>
      <w:t xml:space="preserve"> 2022</w:t>
    </w:r>
    <w:r w:rsidRPr="008A05A1">
      <w:rPr>
        <w:rFonts w:ascii="Arial" w:hAnsi="Arial" w:cs="Arial"/>
        <w:sz w:val="18"/>
      </w:rPr>
      <w:t>. Cahier d’Enseignement moral et civique 4</w:t>
    </w:r>
    <w:r w:rsidRPr="008A05A1">
      <w:rPr>
        <w:rFonts w:ascii="Arial" w:hAnsi="Arial" w:cs="Arial"/>
        <w:sz w:val="18"/>
        <w:vertAlign w:val="superscript"/>
      </w:rPr>
      <w:t>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332" w:rsidRDefault="00706332" w:rsidP="007473CD">
      <w:pPr>
        <w:spacing w:after="0" w:line="240" w:lineRule="auto"/>
      </w:pPr>
      <w:r>
        <w:separator/>
      </w:r>
    </w:p>
  </w:footnote>
  <w:footnote w:type="continuationSeparator" w:id="0">
    <w:p w:rsidR="00706332" w:rsidRDefault="00706332" w:rsidP="00747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5A1" w:rsidRPr="00830FE3" w:rsidRDefault="008A05A1" w:rsidP="008A05A1">
    <w:pPr>
      <w:spacing w:after="0" w:line="480" w:lineRule="auto"/>
      <w:jc w:val="right"/>
      <w:rPr>
        <w:rFonts w:ascii="Arial" w:hAnsi="Arial" w:cs="Arial"/>
        <w:sz w:val="20"/>
        <w:szCs w:val="32"/>
      </w:rPr>
    </w:pPr>
    <w:r w:rsidRPr="00830FE3">
      <w:rPr>
        <w:rFonts w:ascii="Arial" w:hAnsi="Arial" w:cs="Arial"/>
        <w:sz w:val="20"/>
        <w:szCs w:val="32"/>
      </w:rPr>
      <w:t xml:space="preserve">Partie </w:t>
    </w:r>
    <w:r w:rsidR="007631E2">
      <w:rPr>
        <w:rFonts w:ascii="Arial" w:hAnsi="Arial" w:cs="Arial"/>
        <w:sz w:val="20"/>
        <w:szCs w:val="32"/>
      </w:rPr>
      <w:t>2</w:t>
    </w:r>
    <w:r w:rsidRPr="00830FE3">
      <w:rPr>
        <w:rFonts w:ascii="Arial" w:hAnsi="Arial" w:cs="Arial"/>
        <w:sz w:val="20"/>
        <w:szCs w:val="32"/>
      </w:rPr>
      <w:t xml:space="preserve"> – </w:t>
    </w:r>
    <w:r w:rsidR="007631E2">
      <w:rPr>
        <w:rFonts w:ascii="Arial" w:hAnsi="Arial" w:cs="Arial"/>
        <w:sz w:val="20"/>
        <w:szCs w:val="32"/>
      </w:rPr>
      <w:t>S’engager pour faire vivre les libertés</w:t>
    </w:r>
  </w:p>
  <w:p w:rsidR="008A05A1" w:rsidRPr="00830FE3" w:rsidRDefault="008A05A1" w:rsidP="008A05A1">
    <w:pPr>
      <w:spacing w:after="0" w:line="480" w:lineRule="auto"/>
      <w:jc w:val="right"/>
      <w:rPr>
        <w:rFonts w:ascii="Arial" w:hAnsi="Arial" w:cs="Arial"/>
        <w:sz w:val="16"/>
        <w:szCs w:val="32"/>
      </w:rPr>
    </w:pPr>
    <w:r w:rsidRPr="00830FE3">
      <w:rPr>
        <w:rFonts w:ascii="Arial" w:hAnsi="Arial" w:cs="Arial"/>
        <w:sz w:val="16"/>
        <w:szCs w:val="32"/>
      </w:rPr>
      <w:t xml:space="preserve">Chapitre </w:t>
    </w:r>
    <w:r w:rsidR="002F2A93">
      <w:rPr>
        <w:rFonts w:ascii="Arial" w:hAnsi="Arial" w:cs="Arial"/>
        <w:sz w:val="16"/>
        <w:szCs w:val="32"/>
      </w:rPr>
      <w:t>3</w:t>
    </w:r>
    <w:r w:rsidRPr="00830FE3">
      <w:rPr>
        <w:rFonts w:ascii="Arial" w:hAnsi="Arial" w:cs="Arial"/>
        <w:sz w:val="16"/>
        <w:szCs w:val="32"/>
      </w:rPr>
      <w:t xml:space="preserve"> – </w:t>
    </w:r>
    <w:r w:rsidR="002F2A93">
      <w:rPr>
        <w:rFonts w:ascii="Arial" w:hAnsi="Arial" w:cs="Arial"/>
        <w:sz w:val="16"/>
        <w:szCs w:val="32"/>
      </w:rPr>
      <w:t>L’exercice des libertés et des droits en France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C7DD23"/>
    <w:multiLevelType w:val="hybridMultilevel"/>
    <w:tmpl w:val="3AA825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7CCCCE1"/>
    <w:multiLevelType w:val="hybridMultilevel"/>
    <w:tmpl w:val="015CBE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7E3F8F0"/>
    <w:multiLevelType w:val="hybridMultilevel"/>
    <w:tmpl w:val="CE0D84D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DC56C3"/>
    <w:multiLevelType w:val="hybridMultilevel"/>
    <w:tmpl w:val="48804DE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0FD878F"/>
    <w:multiLevelType w:val="hybridMultilevel"/>
    <w:tmpl w:val="D10F2C9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AC8B8E9"/>
    <w:multiLevelType w:val="hybridMultilevel"/>
    <w:tmpl w:val="F466EEE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EDB23E8"/>
    <w:multiLevelType w:val="hybridMultilevel"/>
    <w:tmpl w:val="507058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12F6D4E"/>
    <w:multiLevelType w:val="hybridMultilevel"/>
    <w:tmpl w:val="8C40E46C"/>
    <w:lvl w:ilvl="0" w:tplc="314A661A">
      <w:start w:val="1"/>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7"/>
  </w:num>
  <w:num w:numId="3">
    <w:abstractNumId w:val="4"/>
  </w:num>
  <w:num w:numId="4">
    <w:abstractNumId w:val="2"/>
  </w:num>
  <w:num w:numId="5">
    <w:abstractNumId w:val="5"/>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3DD"/>
    <w:rsid w:val="00011D32"/>
    <w:rsid w:val="000337AF"/>
    <w:rsid w:val="0004626C"/>
    <w:rsid w:val="00046CC3"/>
    <w:rsid w:val="00085FFE"/>
    <w:rsid w:val="000B73C6"/>
    <w:rsid w:val="000D5532"/>
    <w:rsid w:val="000F4006"/>
    <w:rsid w:val="00171476"/>
    <w:rsid w:val="00171D8B"/>
    <w:rsid w:val="001E28E9"/>
    <w:rsid w:val="001E4199"/>
    <w:rsid w:val="00214A7C"/>
    <w:rsid w:val="00217577"/>
    <w:rsid w:val="00222ED7"/>
    <w:rsid w:val="00250D31"/>
    <w:rsid w:val="00262FC0"/>
    <w:rsid w:val="002845DA"/>
    <w:rsid w:val="002869DA"/>
    <w:rsid w:val="002C1B2D"/>
    <w:rsid w:val="002F2A93"/>
    <w:rsid w:val="0032092E"/>
    <w:rsid w:val="00344D2D"/>
    <w:rsid w:val="003555D2"/>
    <w:rsid w:val="00367861"/>
    <w:rsid w:val="00367EE6"/>
    <w:rsid w:val="003B31B6"/>
    <w:rsid w:val="004364B0"/>
    <w:rsid w:val="00436B8A"/>
    <w:rsid w:val="00444700"/>
    <w:rsid w:val="004458CE"/>
    <w:rsid w:val="00451F9C"/>
    <w:rsid w:val="00454C42"/>
    <w:rsid w:val="00527227"/>
    <w:rsid w:val="00532754"/>
    <w:rsid w:val="0055520F"/>
    <w:rsid w:val="00575352"/>
    <w:rsid w:val="005A6576"/>
    <w:rsid w:val="005B52F8"/>
    <w:rsid w:val="005D5778"/>
    <w:rsid w:val="0060220E"/>
    <w:rsid w:val="00643BA1"/>
    <w:rsid w:val="00645CB6"/>
    <w:rsid w:val="006560F3"/>
    <w:rsid w:val="0068051A"/>
    <w:rsid w:val="006D7465"/>
    <w:rsid w:val="00706332"/>
    <w:rsid w:val="00740D9B"/>
    <w:rsid w:val="007473CD"/>
    <w:rsid w:val="007631E2"/>
    <w:rsid w:val="007642E7"/>
    <w:rsid w:val="00775CE2"/>
    <w:rsid w:val="007B6894"/>
    <w:rsid w:val="007C48F4"/>
    <w:rsid w:val="008000F0"/>
    <w:rsid w:val="00830FE3"/>
    <w:rsid w:val="00835E60"/>
    <w:rsid w:val="00857286"/>
    <w:rsid w:val="00892FF5"/>
    <w:rsid w:val="008A05A1"/>
    <w:rsid w:val="009043DD"/>
    <w:rsid w:val="00917C64"/>
    <w:rsid w:val="00960A11"/>
    <w:rsid w:val="009674A6"/>
    <w:rsid w:val="00983BC4"/>
    <w:rsid w:val="009966B5"/>
    <w:rsid w:val="009A75A6"/>
    <w:rsid w:val="009B3B13"/>
    <w:rsid w:val="009E0D54"/>
    <w:rsid w:val="00A04A68"/>
    <w:rsid w:val="00A053D7"/>
    <w:rsid w:val="00A069B3"/>
    <w:rsid w:val="00A075A5"/>
    <w:rsid w:val="00A25070"/>
    <w:rsid w:val="00A843F3"/>
    <w:rsid w:val="00AA12BF"/>
    <w:rsid w:val="00B058DD"/>
    <w:rsid w:val="00B065E8"/>
    <w:rsid w:val="00B164FE"/>
    <w:rsid w:val="00B172F2"/>
    <w:rsid w:val="00B826B1"/>
    <w:rsid w:val="00BB3C83"/>
    <w:rsid w:val="00BD5782"/>
    <w:rsid w:val="00BE2C9D"/>
    <w:rsid w:val="00C57213"/>
    <w:rsid w:val="00C67D7F"/>
    <w:rsid w:val="00C755A5"/>
    <w:rsid w:val="00C76F4E"/>
    <w:rsid w:val="00CD4EED"/>
    <w:rsid w:val="00D2254B"/>
    <w:rsid w:val="00D93B9E"/>
    <w:rsid w:val="00DB6249"/>
    <w:rsid w:val="00DC7220"/>
    <w:rsid w:val="00DE7133"/>
    <w:rsid w:val="00E6413F"/>
    <w:rsid w:val="00E70D9C"/>
    <w:rsid w:val="00E857AB"/>
    <w:rsid w:val="00EF5E95"/>
    <w:rsid w:val="00F06466"/>
    <w:rsid w:val="00F10487"/>
    <w:rsid w:val="00F26DF9"/>
    <w:rsid w:val="00F747B0"/>
    <w:rsid w:val="00F74D13"/>
    <w:rsid w:val="00F75F86"/>
    <w:rsid w:val="00FC4133"/>
    <w:rsid w:val="00FE44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1AC945-A21A-4527-A5D9-EE85BDDB6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13F"/>
    <w:pPr>
      <w:spacing w:after="160" w:line="259" w:lineRule="auto"/>
    </w:pPr>
    <w:rPr>
      <w:noProof/>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46CC3"/>
    <w:pPr>
      <w:ind w:left="720"/>
      <w:contextualSpacing/>
    </w:pPr>
  </w:style>
  <w:style w:type="paragraph" w:customStyle="1" w:styleId="Default">
    <w:name w:val="Default"/>
    <w:rsid w:val="006560F3"/>
    <w:pPr>
      <w:autoSpaceDE w:val="0"/>
      <w:autoSpaceDN w:val="0"/>
      <w:adjustRightInd w:val="0"/>
    </w:pPr>
    <w:rPr>
      <w:rFonts w:ascii="Arial" w:hAnsi="Arial" w:cs="Arial"/>
      <w:color w:val="000000"/>
      <w:sz w:val="24"/>
      <w:szCs w:val="24"/>
      <w:lang w:eastAsia="en-US"/>
    </w:rPr>
  </w:style>
  <w:style w:type="paragraph" w:styleId="En-tte">
    <w:name w:val="header"/>
    <w:basedOn w:val="Normal"/>
    <w:link w:val="En-tteCar"/>
    <w:uiPriority w:val="99"/>
    <w:unhideWhenUsed/>
    <w:rsid w:val="007473CD"/>
    <w:pPr>
      <w:tabs>
        <w:tab w:val="center" w:pos="4536"/>
        <w:tab w:val="right" w:pos="9072"/>
      </w:tabs>
      <w:spacing w:after="0" w:line="240" w:lineRule="auto"/>
    </w:pPr>
  </w:style>
  <w:style w:type="character" w:customStyle="1" w:styleId="En-tteCar">
    <w:name w:val="En-tête Car"/>
    <w:link w:val="En-tte"/>
    <w:uiPriority w:val="99"/>
    <w:rsid w:val="007473CD"/>
    <w:rPr>
      <w:noProof/>
    </w:rPr>
  </w:style>
  <w:style w:type="paragraph" w:styleId="Pieddepage">
    <w:name w:val="footer"/>
    <w:basedOn w:val="Normal"/>
    <w:link w:val="PieddepageCar"/>
    <w:uiPriority w:val="99"/>
    <w:unhideWhenUsed/>
    <w:rsid w:val="007473CD"/>
    <w:pPr>
      <w:tabs>
        <w:tab w:val="center" w:pos="4536"/>
        <w:tab w:val="right" w:pos="9072"/>
      </w:tabs>
      <w:spacing w:after="0" w:line="240" w:lineRule="auto"/>
    </w:pPr>
  </w:style>
  <w:style w:type="character" w:customStyle="1" w:styleId="PieddepageCar">
    <w:name w:val="Pied de page Car"/>
    <w:link w:val="Pieddepage"/>
    <w:uiPriority w:val="99"/>
    <w:rsid w:val="007473CD"/>
    <w:rPr>
      <w:noProof/>
    </w:rPr>
  </w:style>
  <w:style w:type="paragraph" w:customStyle="1" w:styleId="Pa30">
    <w:name w:val="Pa30"/>
    <w:basedOn w:val="Default"/>
    <w:next w:val="Default"/>
    <w:uiPriority w:val="99"/>
    <w:rsid w:val="0055520F"/>
    <w:pPr>
      <w:spacing w:line="220" w:lineRule="atLeast"/>
    </w:pPr>
    <w:rPr>
      <w:rFonts w:ascii="Minion Pro" w:hAnsi="Minion Pro" w:cs="Times New Roman"/>
      <w:color w:val="auto"/>
    </w:rPr>
  </w:style>
  <w:style w:type="character" w:customStyle="1" w:styleId="A25">
    <w:name w:val="A25"/>
    <w:uiPriority w:val="99"/>
    <w:rsid w:val="0055520F"/>
    <w:rPr>
      <w:rFonts w:cs="Minion Pro"/>
      <w:color w:val="000000"/>
      <w:sz w:val="22"/>
      <w:szCs w:val="22"/>
      <w:u w:val="single"/>
    </w:rPr>
  </w:style>
  <w:style w:type="paragraph" w:customStyle="1" w:styleId="Pa31">
    <w:name w:val="Pa31"/>
    <w:basedOn w:val="Default"/>
    <w:next w:val="Default"/>
    <w:uiPriority w:val="99"/>
    <w:rsid w:val="0055520F"/>
    <w:pPr>
      <w:spacing w:line="161" w:lineRule="atLeast"/>
    </w:pPr>
    <w:rPr>
      <w:rFonts w:ascii="Minion Pro" w:hAnsi="Minion Pro" w:cs="Times New Roman"/>
      <w:color w:val="auto"/>
    </w:rPr>
  </w:style>
  <w:style w:type="paragraph" w:customStyle="1" w:styleId="Pa46">
    <w:name w:val="Pa46"/>
    <w:basedOn w:val="Default"/>
    <w:next w:val="Default"/>
    <w:uiPriority w:val="99"/>
    <w:rsid w:val="0055520F"/>
    <w:pPr>
      <w:spacing w:line="220" w:lineRule="atLeast"/>
    </w:pPr>
    <w:rPr>
      <w:rFonts w:ascii="Minion Pro" w:hAnsi="Minion Pro" w:cs="Times New Roman"/>
      <w:color w:val="auto"/>
    </w:rPr>
  </w:style>
  <w:style w:type="character" w:customStyle="1" w:styleId="A35">
    <w:name w:val="A35"/>
    <w:uiPriority w:val="99"/>
    <w:rsid w:val="00F747B0"/>
    <w:rPr>
      <w:rFonts w:cs="Minion Pro"/>
      <w:b/>
      <w:bCs/>
      <w:color w:val="000000"/>
      <w:sz w:val="12"/>
      <w:szCs w:val="12"/>
    </w:rPr>
  </w:style>
  <w:style w:type="character" w:customStyle="1" w:styleId="A33">
    <w:name w:val="A33"/>
    <w:uiPriority w:val="99"/>
    <w:rsid w:val="00F747B0"/>
    <w:rPr>
      <w:rFonts w:cs="Minion Pro"/>
      <w:color w:val="000000"/>
      <w:sz w:val="9"/>
      <w:szCs w:val="9"/>
    </w:rPr>
  </w:style>
  <w:style w:type="paragraph" w:customStyle="1" w:styleId="Pa55">
    <w:name w:val="Pa55"/>
    <w:basedOn w:val="Default"/>
    <w:next w:val="Default"/>
    <w:uiPriority w:val="99"/>
    <w:rsid w:val="00830FE3"/>
    <w:pPr>
      <w:spacing w:line="281" w:lineRule="atLeast"/>
    </w:pPr>
    <w:rPr>
      <w:rFonts w:ascii="Gotham Bold" w:hAnsi="Gotham Bold" w:cs="Times New Roman"/>
      <w:color w:val="auto"/>
    </w:rPr>
  </w:style>
  <w:style w:type="character" w:customStyle="1" w:styleId="A32">
    <w:name w:val="A32"/>
    <w:uiPriority w:val="99"/>
    <w:rsid w:val="00830FE3"/>
    <w:rPr>
      <w:rFonts w:ascii="Frutiger LT Std 45 Light" w:hAnsi="Frutiger LT Std 45 Light" w:cs="Frutiger LT Std 45 Light"/>
      <w:b/>
      <w:bCs/>
      <w:color w:val="000000"/>
      <w:sz w:val="21"/>
      <w:szCs w:val="21"/>
      <w:u w:val="single"/>
    </w:rPr>
  </w:style>
  <w:style w:type="paragraph" w:customStyle="1" w:styleId="Pa56">
    <w:name w:val="Pa56"/>
    <w:basedOn w:val="Default"/>
    <w:next w:val="Default"/>
    <w:uiPriority w:val="99"/>
    <w:rsid w:val="00830FE3"/>
    <w:pPr>
      <w:spacing w:line="600" w:lineRule="atLeast"/>
    </w:pPr>
    <w:rPr>
      <w:rFonts w:ascii="Gotham Bold" w:hAnsi="Gotham Bold" w:cs="Times New Roman"/>
      <w:color w:val="auto"/>
    </w:rPr>
  </w:style>
  <w:style w:type="character" w:customStyle="1" w:styleId="A38">
    <w:name w:val="A38"/>
    <w:uiPriority w:val="99"/>
    <w:rsid w:val="00830FE3"/>
    <w:rPr>
      <w:rFonts w:ascii="Bliss 2 Heavy" w:hAnsi="Bliss 2 Heavy" w:cs="Bliss 2 Heavy"/>
      <w:b/>
      <w:bCs/>
      <w:color w:val="000000"/>
      <w:sz w:val="32"/>
      <w:szCs w:val="32"/>
    </w:rPr>
  </w:style>
  <w:style w:type="character" w:customStyle="1" w:styleId="A4">
    <w:name w:val="A4"/>
    <w:uiPriority w:val="99"/>
    <w:rsid w:val="007631E2"/>
    <w:rPr>
      <w:rFonts w:cs="Minion Pro"/>
      <w:color w:val="000000"/>
      <w:sz w:val="12"/>
      <w:szCs w:val="12"/>
    </w:rPr>
  </w:style>
  <w:style w:type="paragraph" w:customStyle="1" w:styleId="Pa26">
    <w:name w:val="Pa26"/>
    <w:basedOn w:val="Default"/>
    <w:next w:val="Default"/>
    <w:uiPriority w:val="99"/>
    <w:rsid w:val="003555D2"/>
    <w:pPr>
      <w:spacing w:line="220" w:lineRule="atLeast"/>
    </w:pPr>
    <w:rPr>
      <w:rFonts w:ascii="Minion Pro" w:hAnsi="Minion Pro" w:cs="Times New Roman"/>
      <w:color w:val="auto"/>
    </w:rPr>
  </w:style>
  <w:style w:type="character" w:customStyle="1" w:styleId="A22">
    <w:name w:val="A22"/>
    <w:uiPriority w:val="99"/>
    <w:rsid w:val="003555D2"/>
    <w:rPr>
      <w:rFonts w:cs="Minion Pro"/>
      <w:color w:val="000000"/>
      <w:sz w:val="18"/>
      <w:szCs w:val="18"/>
    </w:rPr>
  </w:style>
  <w:style w:type="paragraph" w:customStyle="1" w:styleId="Pa27">
    <w:name w:val="Pa27"/>
    <w:basedOn w:val="Default"/>
    <w:next w:val="Default"/>
    <w:uiPriority w:val="99"/>
    <w:rsid w:val="003555D2"/>
    <w:pPr>
      <w:spacing w:line="600" w:lineRule="atLeast"/>
    </w:pPr>
    <w:rPr>
      <w:rFonts w:ascii="Bliss 2 ExtraBold" w:hAnsi="Bliss 2 ExtraBold" w:cs="Times New Roman"/>
      <w:color w:val="auto"/>
    </w:rPr>
  </w:style>
  <w:style w:type="paragraph" w:customStyle="1" w:styleId="Pa1">
    <w:name w:val="Pa1"/>
    <w:basedOn w:val="Default"/>
    <w:next w:val="Default"/>
    <w:uiPriority w:val="99"/>
    <w:rsid w:val="003555D2"/>
    <w:pPr>
      <w:spacing w:line="598" w:lineRule="atLeast"/>
    </w:pPr>
    <w:rPr>
      <w:rFonts w:ascii="Bliss 2 ExtraBold" w:hAnsi="Bliss 2 ExtraBold" w:cs="Times New Roman"/>
      <w:color w:val="auto"/>
    </w:rPr>
  </w:style>
  <w:style w:type="paragraph" w:customStyle="1" w:styleId="Pa28">
    <w:name w:val="Pa28"/>
    <w:basedOn w:val="Default"/>
    <w:next w:val="Default"/>
    <w:uiPriority w:val="99"/>
    <w:rsid w:val="003555D2"/>
    <w:pPr>
      <w:spacing w:line="213" w:lineRule="atLeast"/>
    </w:pPr>
    <w:rPr>
      <w:rFonts w:ascii="Bliss 2 ExtraBold" w:hAnsi="Bliss 2 ExtraBold" w:cs="Times New Roman"/>
      <w:color w:val="auto"/>
    </w:rPr>
  </w:style>
  <w:style w:type="paragraph" w:customStyle="1" w:styleId="Pa29">
    <w:name w:val="Pa29"/>
    <w:basedOn w:val="Default"/>
    <w:next w:val="Default"/>
    <w:uiPriority w:val="99"/>
    <w:rsid w:val="003555D2"/>
    <w:pPr>
      <w:spacing w:line="236" w:lineRule="atLeast"/>
    </w:pPr>
    <w:rPr>
      <w:rFonts w:ascii="Bliss 2 ExtraBold" w:hAnsi="Bliss 2 ExtraBold" w:cs="Times New Roman"/>
      <w:color w:val="auto"/>
    </w:rPr>
  </w:style>
  <w:style w:type="character" w:customStyle="1" w:styleId="A28">
    <w:name w:val="A28"/>
    <w:uiPriority w:val="99"/>
    <w:rsid w:val="003555D2"/>
    <w:rPr>
      <w:rFonts w:cs="Minion Pro"/>
      <w:color w:val="000000"/>
      <w:sz w:val="22"/>
      <w:szCs w:val="22"/>
      <w:u w:val="single"/>
    </w:rPr>
  </w:style>
  <w:style w:type="paragraph" w:customStyle="1" w:styleId="Pa3">
    <w:name w:val="Pa3"/>
    <w:basedOn w:val="Default"/>
    <w:next w:val="Default"/>
    <w:uiPriority w:val="99"/>
    <w:rsid w:val="00F10487"/>
    <w:pPr>
      <w:spacing w:line="220" w:lineRule="atLeast"/>
    </w:pPr>
    <w:rPr>
      <w:rFonts w:ascii="Minion Pro" w:hAnsi="Minion Pro" w:cs="Times New Roman"/>
      <w:color w:val="auto"/>
    </w:rPr>
  </w:style>
  <w:style w:type="character" w:customStyle="1" w:styleId="A41">
    <w:name w:val="A41"/>
    <w:uiPriority w:val="99"/>
    <w:rsid w:val="009A75A6"/>
    <w:rPr>
      <w:rFonts w:ascii="Bliss 2 Heavy" w:hAnsi="Bliss 2 Heavy" w:cs="Bliss 2 Heavy"/>
      <w:b/>
      <w:bCs/>
      <w:color w:val="000000"/>
      <w:sz w:val="32"/>
      <w:szCs w:val="32"/>
    </w:rPr>
  </w:style>
  <w:style w:type="character" w:customStyle="1" w:styleId="A43">
    <w:name w:val="A43"/>
    <w:uiPriority w:val="99"/>
    <w:rsid w:val="009A75A6"/>
    <w:rPr>
      <w:rFonts w:ascii="Frutiger LT Std 45 Light" w:hAnsi="Frutiger LT Std 45 Light" w:cs="Frutiger LT Std 45 Light"/>
      <w:b/>
      <w:bCs/>
      <w:color w:val="000000"/>
      <w:sz w:val="12"/>
      <w:szCs w:val="12"/>
    </w:rPr>
  </w:style>
  <w:style w:type="paragraph" w:customStyle="1" w:styleId="Pa6">
    <w:name w:val="Pa6"/>
    <w:basedOn w:val="Default"/>
    <w:next w:val="Default"/>
    <w:uiPriority w:val="99"/>
    <w:rsid w:val="004364B0"/>
    <w:pPr>
      <w:spacing w:line="220" w:lineRule="atLeast"/>
    </w:pPr>
    <w:rPr>
      <w:rFonts w:ascii="Minion Pro" w:hAnsi="Minion Pro" w:cs="Times New Roman"/>
      <w:color w:val="auto"/>
    </w:rPr>
  </w:style>
  <w:style w:type="paragraph" w:customStyle="1" w:styleId="Pa7">
    <w:name w:val="Pa7"/>
    <w:basedOn w:val="Default"/>
    <w:next w:val="Default"/>
    <w:uiPriority w:val="99"/>
    <w:rsid w:val="004364B0"/>
    <w:pPr>
      <w:spacing w:line="161" w:lineRule="atLeast"/>
    </w:pPr>
    <w:rPr>
      <w:rFonts w:ascii="Minion Pro" w:hAnsi="Minion Pro" w:cs="Times New Roman"/>
      <w:color w:val="auto"/>
    </w:rPr>
  </w:style>
  <w:style w:type="paragraph" w:customStyle="1" w:styleId="Pa8">
    <w:name w:val="Pa8"/>
    <w:basedOn w:val="Default"/>
    <w:next w:val="Default"/>
    <w:uiPriority w:val="99"/>
    <w:rsid w:val="004364B0"/>
    <w:pPr>
      <w:spacing w:line="220" w:lineRule="atLeast"/>
    </w:pPr>
    <w:rPr>
      <w:rFonts w:ascii="Minion Pro" w:hAnsi="Minion Pro" w:cs="Times New Roman"/>
      <w:color w:val="auto"/>
    </w:rPr>
  </w:style>
  <w:style w:type="character" w:customStyle="1" w:styleId="A7">
    <w:name w:val="A7"/>
    <w:uiPriority w:val="99"/>
    <w:rsid w:val="004364B0"/>
    <w:rPr>
      <w:rFonts w:cs="Minion Pro"/>
      <w:b/>
      <w:bCs/>
      <w:color w:val="000000"/>
      <w:sz w:val="12"/>
      <w:szCs w:val="12"/>
    </w:rPr>
  </w:style>
  <w:style w:type="character" w:customStyle="1" w:styleId="A8">
    <w:name w:val="A8"/>
    <w:uiPriority w:val="99"/>
    <w:rsid w:val="004364B0"/>
    <w:rPr>
      <w:rFonts w:cs="Minion Pro"/>
      <w:color w:val="000000"/>
      <w:sz w:val="9"/>
      <w:szCs w:val="9"/>
    </w:rPr>
  </w:style>
  <w:style w:type="paragraph" w:customStyle="1" w:styleId="Pa2">
    <w:name w:val="Pa2"/>
    <w:basedOn w:val="Default"/>
    <w:next w:val="Default"/>
    <w:uiPriority w:val="99"/>
    <w:rsid w:val="004364B0"/>
    <w:pPr>
      <w:spacing w:line="161" w:lineRule="atLeast"/>
    </w:pPr>
    <w:rPr>
      <w:rFonts w:ascii="Minion Pro" w:hAnsi="Minion Pro" w:cs="Times New Roman"/>
      <w:color w:val="auto"/>
    </w:rPr>
  </w:style>
  <w:style w:type="character" w:customStyle="1" w:styleId="A20">
    <w:name w:val="A20"/>
    <w:uiPriority w:val="99"/>
    <w:rsid w:val="00F26DF9"/>
    <w:rPr>
      <w:rFonts w:cs="Minion Pro"/>
      <w:color w:val="000000"/>
      <w:sz w:val="22"/>
      <w:szCs w:val="22"/>
      <w:u w:val="single"/>
    </w:rPr>
  </w:style>
  <w:style w:type="paragraph" w:customStyle="1" w:styleId="Pa40">
    <w:name w:val="Pa40"/>
    <w:basedOn w:val="Default"/>
    <w:next w:val="Default"/>
    <w:uiPriority w:val="99"/>
    <w:rsid w:val="002F2A93"/>
    <w:pPr>
      <w:spacing w:line="281" w:lineRule="atLeast"/>
    </w:pPr>
    <w:rPr>
      <w:rFonts w:ascii="Bliss 2 Heavy" w:hAnsi="Bliss 2 Heavy" w:cs="Times New Roman"/>
      <w:color w:val="auto"/>
    </w:rPr>
  </w:style>
  <w:style w:type="paragraph" w:customStyle="1" w:styleId="Pa41">
    <w:name w:val="Pa41"/>
    <w:basedOn w:val="Default"/>
    <w:next w:val="Default"/>
    <w:uiPriority w:val="99"/>
    <w:rsid w:val="002F2A93"/>
    <w:pPr>
      <w:spacing w:line="600" w:lineRule="atLeast"/>
    </w:pPr>
    <w:rPr>
      <w:rFonts w:ascii="Bliss 2 Heavy" w:hAnsi="Bliss 2 Heavy" w:cs="Times New Roman"/>
      <w:color w:val="auto"/>
    </w:rPr>
  </w:style>
  <w:style w:type="character" w:customStyle="1" w:styleId="A27">
    <w:name w:val="A27"/>
    <w:uiPriority w:val="99"/>
    <w:rsid w:val="002F2A93"/>
    <w:rPr>
      <w:rFonts w:cs="Bliss 2 Heavy"/>
      <w:b/>
      <w:bCs/>
      <w:color w:val="000000"/>
      <w:sz w:val="32"/>
      <w:szCs w:val="32"/>
    </w:rPr>
  </w:style>
  <w:style w:type="character" w:customStyle="1" w:styleId="A30">
    <w:name w:val="A30"/>
    <w:uiPriority w:val="99"/>
    <w:rsid w:val="002F2A93"/>
    <w:rPr>
      <w:rFonts w:ascii="Frutiger LT Std 45 Light" w:hAnsi="Frutiger LT Std 45 Light" w:cs="Frutiger LT Std 45 Light"/>
      <w:b/>
      <w:bCs/>
      <w:color w:val="000000"/>
      <w:sz w:val="21"/>
      <w:szCs w:val="2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93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F807A-37AA-4103-A49C-A16F5E429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1339</Words>
  <Characters>7369</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Bahabi</dc:creator>
  <cp:keywords/>
  <dc:description/>
  <cp:lastModifiedBy>Lacour.Camille</cp:lastModifiedBy>
  <cp:revision>2</cp:revision>
  <dcterms:created xsi:type="dcterms:W3CDTF">2022-04-11T10:02:00Z</dcterms:created>
  <dcterms:modified xsi:type="dcterms:W3CDTF">2022-04-11T10:02:00Z</dcterms:modified>
</cp:coreProperties>
</file>